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AB" w:rsidRPr="00A646AB" w:rsidRDefault="00A646AB" w:rsidP="00A6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>СОВЕТ НАРОДНЫХ ДЕПУТАТОВ  ТРОЙНЯНСКОГО СЕЛЬСКОГО ПОСЕЛЕНИЯ БОБРОВСКОГО МУНИЦИПАЛЬНОГО РАЙОНА ВОРОНЕЖСКОЙ ОБЛАСТИ</w:t>
      </w:r>
    </w:p>
    <w:p w:rsidR="00A646AB" w:rsidRPr="00A646AB" w:rsidRDefault="00A646AB" w:rsidP="00A646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46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46AB" w:rsidRPr="00A646AB" w:rsidRDefault="00F0771F" w:rsidP="00A646A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«26» </w:t>
      </w:r>
      <w:r w:rsidR="00A646AB" w:rsidRPr="00A646AB">
        <w:rPr>
          <w:rFonts w:ascii="Times New Roman" w:hAnsi="Times New Roman" w:cs="Times New Roman"/>
          <w:sz w:val="28"/>
          <w:szCs w:val="28"/>
          <w:u w:val="single"/>
        </w:rPr>
        <w:t>марта 2021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8</w:t>
      </w:r>
    </w:p>
    <w:p w:rsidR="00A646AB" w:rsidRPr="00F0771F" w:rsidRDefault="00A646AB" w:rsidP="00A646AB">
      <w:pPr>
        <w:pStyle w:val="a6"/>
        <w:rPr>
          <w:rFonts w:ascii="Times New Roman" w:hAnsi="Times New Roman" w:cs="Times New Roman"/>
          <w:sz w:val="24"/>
          <w:szCs w:val="24"/>
        </w:rPr>
      </w:pPr>
      <w:r w:rsidRPr="00F0771F">
        <w:rPr>
          <w:rFonts w:ascii="Times New Roman" w:hAnsi="Times New Roman" w:cs="Times New Roman"/>
          <w:sz w:val="24"/>
          <w:szCs w:val="24"/>
        </w:rPr>
        <w:t>с. Тройня</w:t>
      </w:r>
    </w:p>
    <w:p w:rsidR="005647A3" w:rsidRDefault="005647A3" w:rsidP="002E1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назначения</w:t>
      </w:r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проведения собрания или конференции</w:t>
      </w:r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(со</w:t>
      </w:r>
      <w:r w:rsidR="00A646AB"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брания делегатов) в </w:t>
      </w:r>
      <w:proofErr w:type="spellStart"/>
      <w:r w:rsidR="00A646AB"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Тройнянском</w:t>
      </w:r>
      <w:proofErr w:type="spellEnd"/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</w:t>
      </w:r>
      <w:proofErr w:type="gramStart"/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Бобровского</w:t>
      </w:r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области,</w:t>
      </w:r>
    </w:p>
    <w:p w:rsidR="005647A3" w:rsidRPr="00F0771F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рассмотрения вопросов</w:t>
      </w:r>
    </w:p>
    <w:p w:rsidR="005647A3" w:rsidRPr="000942C1" w:rsidRDefault="005647A3" w:rsidP="004968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инициативных проектов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7A3" w:rsidRPr="000942C1" w:rsidRDefault="00A646AB" w:rsidP="00A646AB">
      <w:pPr>
        <w:spacing w:after="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статьями 26.1, 29, 30 Федерального закона от 06 октября 2003 года № 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5647A3"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</w:t>
      </w:r>
      <w:r w:rsid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Тройнянского</w:t>
      </w:r>
      <w:proofErr w:type="spellEnd"/>
      <w:r w:rsidR="005647A3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="005647A3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назначения и проведения собрания или конференции граждан (со</w:t>
      </w:r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 делегатов) в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Тройнянском</w:t>
      </w:r>
      <w:proofErr w:type="spellEnd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области, в целях рассмотрения вопросов внесения инициативных проектов (приложение).</w:t>
      </w:r>
    </w:p>
    <w:p w:rsidR="005647A3" w:rsidRPr="000942C1" w:rsidRDefault="005647A3" w:rsidP="005647A3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Контроль исполнения настоящего решения </w:t>
      </w:r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647A3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2C1" w:rsidRDefault="000942C1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71F" w:rsidRDefault="00A646AB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Тройнянского</w:t>
      </w:r>
      <w:proofErr w:type="spellEnd"/>
      <w:r w:rsidR="000942C1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2C1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0771F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</w:t>
      </w:r>
      <w:r w:rsidR="00F0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942C1" w:rsidRPr="000942C1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07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Н.П.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Кочетова</w:t>
      </w:r>
      <w:proofErr w:type="spellEnd"/>
    </w:p>
    <w:p w:rsidR="000942C1" w:rsidRPr="000942C1" w:rsidRDefault="000942C1" w:rsidP="0009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2E1749" w:rsidRDefault="005647A3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</w:t>
      </w:r>
      <w:r w:rsidRPr="00094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народных депутатов</w:t>
      </w:r>
    </w:p>
    <w:p w:rsidR="005647A3" w:rsidRPr="000942C1" w:rsidRDefault="00A646AB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Тройнянского</w:t>
      </w:r>
      <w:proofErr w:type="spellEnd"/>
      <w:r w:rsidR="005647A3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</w:t>
      </w:r>
    </w:p>
    <w:p w:rsidR="005647A3" w:rsidRPr="000942C1" w:rsidRDefault="005647A3" w:rsidP="00094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от</w:t>
      </w:r>
      <w:r w:rsidR="00A646AB"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</w:t>
      </w:r>
      <w:r w:rsidR="00A646AB"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26</w:t>
      </w:r>
      <w:r w:rsid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»</w:t>
      </w:r>
      <w:r w:rsidR="00A646AB"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марта 2021 г.</w:t>
      </w:r>
      <w:r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№</w:t>
      </w:r>
      <w:r w:rsidR="00F0771F" w:rsidRPr="00F0771F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8</w:t>
      </w:r>
      <w:r w:rsidRPr="000942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Default="005647A3" w:rsidP="002E21F8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НАЗНАЧЕНИЯ И ПРОВЕДЕНИЯ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 ИЛИ КОНФЕРЕНЦИИ ГРАЖДАН (СОБРАНИЯ Д</w:t>
      </w:r>
      <w:bookmarkStart w:id="0" w:name="_GoBack"/>
      <w:bookmarkEnd w:id="0"/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ЕЛЕГАТОВ)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64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ТРОЙНЯНСКОМ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РАССМОТРЕНИЯ</w:t>
      </w:r>
      <w:r w:rsid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ВОПРОСОВ ВНЕСЕНИЯ ИНИЦИАТИВНЫХ ПРОЕКТОВ</w:t>
      </w:r>
    </w:p>
    <w:p w:rsidR="000942C1" w:rsidRPr="000942C1" w:rsidRDefault="000942C1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и проведения собрания или конференции граждан (собрания делегатов) в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Тройнянском</w:t>
      </w:r>
      <w:proofErr w:type="spellEnd"/>
      <w:r w:rsidR="002E21F8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Тройнянском</w:t>
      </w:r>
      <w:proofErr w:type="spellEnd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целях рассмотрения 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 131-ФЗ «Об общих принципах организации местного самоуправления в Российской Федерации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Тройнянского</w:t>
      </w:r>
      <w:proofErr w:type="spellEnd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2E21F8" w:rsidRPr="002E21F8" w:rsidRDefault="005647A3" w:rsidP="002E21F8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конференция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проводится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всей территории поселения, так и на его </w:t>
      </w:r>
      <w:r w:rsidR="002E21F8" w:rsidRP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территориального общественного самоуправления (далее – инициаторы).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Инициативный проект, до его внесения в администрацию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E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на собрании или конференции граждан в целях: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обсуждения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определения его соответствия интересам жителей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целесообразности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принятия собранием или конференцией граждан решения о поддержке инициативного проекта.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НАЗНАЧЕНИЯ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Собрание или конференция граждан в целях рассмотрения вопросов внесения инициативных проектов назначается Советом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депутатов),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обязаны оповестить население соответствующей территории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досках объявлений, информационных стендах) заблаговременно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позднее, чем за семь дней до дня проведения собрания или конференции граждан.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оказывают максимальное содействие в оповещении жителей поселения о проведении собрания (конференции).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шестнадцатилетнего возраста (далее – участники).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собрание или конференцию граждан могут быть приглашены должностные лица местного самоуправления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организаций, общественных объединений, средств массовой информации. Указанные лица участвуют в собрании без права голосования.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Инициатива о назначении собрания или конференции граждан оформляется в виде обращения в Совет депутатов, в котором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предложение о дате, времени, месте проведения собрания или конференции граждан; 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наименование выносимого для рассмотрения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территория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3AE"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в границах которой будет реализовываться инициативный проект;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способ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контактная информация представителя инициаторов;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7) согласие субъекта персональных данных на обработку и передачу персональных данных (приложение 1 к настоящему Порядку);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норма представительства делегатов (представителей) в случае проведения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должно быть подписано всеми инициаторами.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Обращение о назначении собрания или конференции граждан рассматривается Советом депутатов в соответствии с Регламентом Совета депутатов, не позднее 30 календарных дней со дня регистрации обращения.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По результатам рассмотрения обращения, Совет депутатов принимает одно из следующих решений: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 назначении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 отклонении инициативы о назначении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Инициатива о назначении собрания или конференции граждан может быть отклонена в случае, если: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 </w:t>
      </w:r>
      <w:proofErr w:type="spellStart"/>
      <w:r w:rsidR="00A646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соблюдены требования пункта 10 настоящего Порядка.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отклонении инициативы о проведении собрания или конференции граждан, Совет депутатов обязан уведомить представителя инициатора проведения о принятом решении в течение семи рабочих дней после принятия решения.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В решении Совета депутатов о назначении собрания или конференции граждан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время,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инициативного проекта;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проведения собрания или конференции граждан.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ИЗБРАНИЯ ДЕЛЕГАТОВ (ПРЕДСТАВИТЕЛЕЙ)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КОНФЕРЕНЦИИ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 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более </w:t>
      </w:r>
      <w:r w:rsidR="0087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проживающих на соответствующей территории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Жители, проживающие на соответствующей территории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 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 Проведение избрания делегатов (представителей) заканчивается не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 дня до даты проведения конференции.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СПОСОБЫ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или конференции граждан могут быть проведены очным или заочным способами.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19. 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20. 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21. Подписные листы для сбора подписей оформляются по форме согласно приложению 3 к настоящему Порядку.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По окончании сбора подписей, но не позднее даты окончания срока сбора подписей, инициаторы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подсчитывают общее количество собранных подписей и составляют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 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ПРОВЕДЕНИЯ СОБРАНИЯ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КОНФЕРЕНЦИИ ГРАЖДАН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 Председатель собрания или конференции граждан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приступает к исполнению своих обязанностей немедленно после избрания и ставит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обсуждение вопрос об 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27.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28. 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собрания или конференции граждан, следит за соблюдением порядка, оказывает организационную помощь председателю.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 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дата, время и место проведения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общее число граждан, проживающи</w:t>
      </w:r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соответствующей территории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повестка собрания или конференции граждан, в которой должны быть следующие вопросы: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целесообразность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определение его соответствия интересам жителей соответствующей территории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сроках сбора средств для финансового участия;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избрание представителя инициаторов, уполномоченного подписывать документы и представлять интересы в органах местного самоуправления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3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вопросы внесения инициативных проектов.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список участников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фамилии, имена, отчества председателя и секретаря собрания или конференции граждан;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6) принятые решения и результаты голосования.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31. 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5647A3" w:rsidRPr="000942C1" w:rsidRDefault="005647A3" w:rsidP="000942C1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 Инициатор, при внесении инициативного проекта в администрацию </w:t>
      </w:r>
      <w:proofErr w:type="spellStart"/>
      <w:r w:rsidR="00F23F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Тройнян</w:t>
      </w:r>
      <w:r w:rsidR="008E7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E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прикладывает протокол собрания или конференции граждан, оформленный в соответствии с пунктом 30 настоящего Порядка.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7A3" w:rsidRPr="000942C1" w:rsidRDefault="005647A3" w:rsidP="00043740">
      <w:pPr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42C1" w:rsidRDefault="000942C1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2C1" w:rsidRDefault="000942C1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56" w:rsidRDefault="00877956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956" w:rsidRDefault="00877956" w:rsidP="00043740">
      <w:pPr>
        <w:spacing w:after="8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Приложение № 1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75DE6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ЗАЯВЛЕНИЮ О ПРОВЕДЕНИИ СОБРАНИЯ, КОНФЕРЕНЦИИ ГРАЖДАН (СОБРАНИЯ ДЕЛЕГАТОВ)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"____" ________________ 20___ г.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Мы,  нижеподписавшиеся,  поддерживаем  инициаторов  проведения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   (указываются вопросы, выносимые на рассмотрение)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spellStart"/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A2732">
        <w:rPr>
          <w:rFonts w:ascii="Times New Roman" w:hAnsi="Times New Roman"/>
          <w:sz w:val="28"/>
          <w:szCs w:val="28"/>
        </w:rPr>
        <w:t>/</w:t>
      </w:r>
      <w:proofErr w:type="spell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Серия и номер паспорта или заменяющего его документа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tabs>
          <w:tab w:val="left" w:pos="18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 группы  по  проведению  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Приложение № 2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F23F3D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 ВЫБОРУ ДЕЛЕГАТОВ НА КОНФЕРЕНЦИЮ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(СОБРАНИЕ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и место проведения конференции граждан (собрания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(территория, на которой проводится конференция граждан (собрание делегатов))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Мы, нижеподписавшиеся, поддерживаем кандидатуру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проживания, дата рождения)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для  избрания   делегатом  на  конференцию граждан  (собрание делегатов) по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вопросу 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(формулировка вопроса (вопросов))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N </w:t>
      </w:r>
      <w:proofErr w:type="spellStart"/>
      <w:proofErr w:type="gram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BA2732">
        <w:rPr>
          <w:rFonts w:ascii="Times New Roman" w:hAnsi="Times New Roman"/>
          <w:sz w:val="28"/>
          <w:szCs w:val="28"/>
        </w:rPr>
        <w:t>/</w:t>
      </w:r>
      <w:proofErr w:type="spellStart"/>
      <w:r w:rsidRPr="00BA2732">
        <w:rPr>
          <w:rFonts w:ascii="Times New Roman" w:hAnsi="Times New Roman"/>
          <w:sz w:val="28"/>
          <w:szCs w:val="28"/>
        </w:rPr>
        <w:t>п</w:t>
      </w:r>
      <w:proofErr w:type="spellEnd"/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Дата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Адрес места жительства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 и дата ее внесения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Подписной лист удостоверяю: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Уполномоченный представитель инициативной группы по проведению конференции граждан (собрания делегатов)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(Ф.И.О., адрес места жительства, серия и номер паспорта уполномоченного представителя инициативной группы,  осуществлявшего сбор подписей, и дата подписания)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Приложение № 3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F23F3D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26B9" w:rsidRDefault="006A26B9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Список</w:t>
      </w:r>
    </w:p>
    <w:p w:rsidR="006A26B9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жителей  территории (части территории) </w:t>
      </w:r>
      <w:proofErr w:type="spellStart"/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A26B9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C61A56" w:rsidRPr="00BA2732" w:rsidRDefault="006A26B9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Воронежской области</w:t>
      </w:r>
      <w:r w:rsidR="00C61A56" w:rsidRPr="00BA2732">
        <w:rPr>
          <w:rFonts w:ascii="Times New Roman" w:hAnsi="Times New Roman"/>
          <w:sz w:val="28"/>
          <w:szCs w:val="28"/>
        </w:rPr>
        <w:t>,</w:t>
      </w:r>
    </w:p>
    <w:p w:rsidR="00C61A56" w:rsidRDefault="00C61A56" w:rsidP="006A2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присутствующих на собрании (конференции) граждан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«_____»_________ _______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№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Фамилия, имя, отчество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Год рождения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Подпись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>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(конференции) 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</w:t>
      </w:r>
      <w:r w:rsidRPr="00BA2732">
        <w:rPr>
          <w:rFonts w:ascii="Times New Roman" w:hAnsi="Times New Roman"/>
          <w:sz w:val="28"/>
          <w:szCs w:val="28"/>
        </w:rPr>
        <w:tab/>
        <w:t>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(подпись)</w:t>
      </w:r>
      <w:r w:rsidRPr="00BA2732">
        <w:rPr>
          <w:rFonts w:ascii="Times New Roman" w:hAnsi="Times New Roman"/>
          <w:sz w:val="28"/>
          <w:szCs w:val="28"/>
        </w:rPr>
        <w:tab/>
        <w:t xml:space="preserve">   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F0771F" w:rsidRDefault="00F0771F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1F" w:rsidRDefault="00F0771F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1F" w:rsidRPr="00BA2732" w:rsidRDefault="00F0771F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F23F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23F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BA2732">
        <w:rPr>
          <w:rFonts w:ascii="Times New Roman" w:hAnsi="Times New Roman"/>
          <w:sz w:val="28"/>
          <w:szCs w:val="28"/>
        </w:rPr>
        <w:t>Приложение № 4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 Порядку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назначения и проведения собраний</w:t>
      </w:r>
    </w:p>
    <w:p w:rsidR="00C61A56" w:rsidRPr="00BA2732" w:rsidRDefault="00C61A56" w:rsidP="00C61A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 конференций граждан (собраний делегатов)</w:t>
      </w:r>
    </w:p>
    <w:p w:rsidR="006A26B9" w:rsidRDefault="00F23F3D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 xml:space="preserve"> </w:t>
      </w:r>
    </w:p>
    <w:p w:rsidR="006A26B9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</w:p>
    <w:p w:rsidR="006A26B9" w:rsidRPr="00BA2732" w:rsidRDefault="006A26B9" w:rsidP="006A26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5DE6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Протокол</w:t>
      </w:r>
    </w:p>
    <w:p w:rsidR="00C61A56" w:rsidRPr="00BA2732" w:rsidRDefault="00C61A56" w:rsidP="00C61A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собрания (конференции) граждан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(территория </w:t>
      </w:r>
      <w:proofErr w:type="spellStart"/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A26B9" w:rsidRPr="00D75DE6">
        <w:rPr>
          <w:rFonts w:ascii="Times New Roman" w:hAnsi="Times New Roman"/>
          <w:sz w:val="28"/>
          <w:szCs w:val="28"/>
        </w:rPr>
        <w:t>Бобровского  муниципального района</w:t>
      </w:r>
      <w:r w:rsidR="006A26B9">
        <w:rPr>
          <w:rFonts w:ascii="Times New Roman" w:hAnsi="Times New Roman"/>
          <w:sz w:val="28"/>
          <w:szCs w:val="28"/>
        </w:rPr>
        <w:t xml:space="preserve"> </w:t>
      </w:r>
      <w:r w:rsidR="006A26B9" w:rsidRPr="00D75DE6">
        <w:rPr>
          <w:rFonts w:ascii="Times New Roman" w:hAnsi="Times New Roman"/>
          <w:sz w:val="28"/>
          <w:szCs w:val="28"/>
        </w:rPr>
        <w:t>Воронежской области</w:t>
      </w:r>
      <w:r w:rsidRPr="00BA2732">
        <w:rPr>
          <w:rFonts w:ascii="Times New Roman" w:hAnsi="Times New Roman"/>
          <w:sz w:val="28"/>
          <w:szCs w:val="28"/>
        </w:rPr>
        <w:t>)</w:t>
      </w:r>
    </w:p>
    <w:p w:rsidR="00C61A56" w:rsidRPr="00BA2732" w:rsidRDefault="00C61A56" w:rsidP="006A2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"____"____________     ____ года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(дата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(место проведения)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(общее число граждан, проживающих на соответствующей территории и имеющих право на участие в собрании граждан)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Присутствовали: 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Приглашенные: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 собрания граждан: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(фамилия, имя, отчество)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Повестка дня: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О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Доклад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О______________________________________________________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Информация_______________________________________________</w:t>
      </w:r>
    </w:p>
    <w:p w:rsidR="006A26B9" w:rsidRPr="00BA2732" w:rsidRDefault="006A26B9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1. Слушали: 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lastRenderedPageBreak/>
        <w:t>краткая запись выступления или текст доклада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________________________________________________________________________________________(Ф.И.О.)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краткая запись выступления.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proofErr w:type="spellStart"/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Pr="00BA2732">
        <w:rPr>
          <w:rFonts w:ascii="Times New Roman" w:hAnsi="Times New Roman"/>
          <w:sz w:val="28"/>
          <w:szCs w:val="28"/>
        </w:rPr>
        <w:t xml:space="preserve"> сельского поселения к главе </w:t>
      </w:r>
      <w:proofErr w:type="spellStart"/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proofErr w:type="spellEnd"/>
      <w:r w:rsidR="006A26B9" w:rsidRPr="00BA2732">
        <w:rPr>
          <w:rFonts w:ascii="Times New Roman" w:hAnsi="Times New Roman"/>
          <w:sz w:val="28"/>
          <w:szCs w:val="28"/>
        </w:rPr>
        <w:t xml:space="preserve"> </w:t>
      </w:r>
      <w:r w:rsidRPr="00BA2732">
        <w:rPr>
          <w:rFonts w:ascii="Times New Roman" w:hAnsi="Times New Roman"/>
          <w:sz w:val="28"/>
          <w:szCs w:val="28"/>
        </w:rPr>
        <w:t>сельского поселения по вопросу______________________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Голосовали: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2. Слушали: 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 или текст информации прилагается.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Выступили: 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(Ф.И.О.)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краткая запись выступления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РЕШИЛИ: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Принять обращение граждан </w:t>
      </w:r>
      <w:r w:rsidR="00F23F3D">
        <w:rPr>
          <w:rFonts w:ascii="Times New Roman" w:hAnsi="Times New Roman"/>
          <w:sz w:val="28"/>
          <w:szCs w:val="28"/>
        </w:rPr>
        <w:t>Тройнян</w:t>
      </w:r>
      <w:r w:rsidR="006A26B9">
        <w:rPr>
          <w:rFonts w:ascii="Times New Roman" w:hAnsi="Times New Roman"/>
          <w:sz w:val="28"/>
          <w:szCs w:val="28"/>
        </w:rPr>
        <w:t>ского</w:t>
      </w:r>
      <w:r w:rsidR="006A26B9" w:rsidRPr="00BA27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5DE6">
        <w:rPr>
          <w:rFonts w:ascii="Times New Roman" w:hAnsi="Times New Roman"/>
          <w:sz w:val="28"/>
          <w:szCs w:val="28"/>
        </w:rPr>
        <w:t xml:space="preserve"> Бобровского  муниципального района Воронежской области</w:t>
      </w:r>
      <w:r w:rsidRPr="00BA2732">
        <w:rPr>
          <w:rFonts w:ascii="Times New Roman" w:hAnsi="Times New Roman"/>
          <w:sz w:val="28"/>
          <w:szCs w:val="28"/>
        </w:rPr>
        <w:t xml:space="preserve"> по вопросу_________________________________________________________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Результаты голосования «за»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«против»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  «воздержался»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Обращение  принято (не принято).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3. ______________________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Председатель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   _____________</w:t>
      </w:r>
      <w:r w:rsidRPr="00BA2732">
        <w:rPr>
          <w:rFonts w:ascii="Times New Roman" w:hAnsi="Times New Roman"/>
          <w:sz w:val="28"/>
          <w:szCs w:val="28"/>
        </w:rPr>
        <w:tab/>
        <w:t>________________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Секретарь собрания</w:t>
      </w:r>
    </w:p>
    <w:p w:rsidR="00C61A56" w:rsidRPr="00BA2732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>граждан</w:t>
      </w:r>
      <w:r w:rsidRPr="00BA2732">
        <w:rPr>
          <w:rFonts w:ascii="Times New Roman" w:hAnsi="Times New Roman"/>
          <w:sz w:val="28"/>
          <w:szCs w:val="28"/>
        </w:rPr>
        <w:tab/>
        <w:t xml:space="preserve">   ______________</w:t>
      </w:r>
      <w:r w:rsidRPr="00BA2732">
        <w:rPr>
          <w:rFonts w:ascii="Times New Roman" w:hAnsi="Times New Roman"/>
          <w:sz w:val="28"/>
          <w:szCs w:val="28"/>
        </w:rPr>
        <w:tab/>
        <w:t xml:space="preserve">     ________________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2732">
        <w:rPr>
          <w:rFonts w:ascii="Times New Roman" w:hAnsi="Times New Roman"/>
          <w:sz w:val="28"/>
          <w:szCs w:val="28"/>
        </w:rPr>
        <w:t xml:space="preserve">     (подпись)</w:t>
      </w:r>
      <w:r w:rsidRPr="00BA2732">
        <w:rPr>
          <w:rFonts w:ascii="Times New Roman" w:hAnsi="Times New Roman"/>
          <w:sz w:val="28"/>
          <w:szCs w:val="28"/>
        </w:rPr>
        <w:tab/>
        <w:t>(расшифровка подписи)</w:t>
      </w:r>
    </w:p>
    <w:p w:rsidR="00C61A56" w:rsidRDefault="00C61A56" w:rsidP="00C61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1A56" w:rsidSect="000942C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40"/>
    <w:rsid w:val="00043740"/>
    <w:rsid w:val="000942C1"/>
    <w:rsid w:val="001A2956"/>
    <w:rsid w:val="00287270"/>
    <w:rsid w:val="002E1749"/>
    <w:rsid w:val="002E21F8"/>
    <w:rsid w:val="003A399C"/>
    <w:rsid w:val="00404D9A"/>
    <w:rsid w:val="004968C7"/>
    <w:rsid w:val="004B1FAF"/>
    <w:rsid w:val="005647A3"/>
    <w:rsid w:val="006233AE"/>
    <w:rsid w:val="006A26B9"/>
    <w:rsid w:val="00762393"/>
    <w:rsid w:val="00877956"/>
    <w:rsid w:val="008E781E"/>
    <w:rsid w:val="009563F2"/>
    <w:rsid w:val="00987F83"/>
    <w:rsid w:val="009B1674"/>
    <w:rsid w:val="00A646AB"/>
    <w:rsid w:val="00B719BE"/>
    <w:rsid w:val="00C61A56"/>
    <w:rsid w:val="00EB78A3"/>
    <w:rsid w:val="00ED1DA7"/>
    <w:rsid w:val="00F0771F"/>
    <w:rsid w:val="00F23F3D"/>
    <w:rsid w:val="00F9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740"/>
    <w:rPr>
      <w:b/>
      <w:bCs/>
    </w:rPr>
  </w:style>
  <w:style w:type="character" w:styleId="a5">
    <w:name w:val="Emphasis"/>
    <w:basedOn w:val="a0"/>
    <w:uiPriority w:val="20"/>
    <w:qFormat/>
    <w:rsid w:val="00043740"/>
    <w:rPr>
      <w:i/>
      <w:iCs/>
    </w:rPr>
  </w:style>
  <w:style w:type="paragraph" w:styleId="a6">
    <w:name w:val="No Spacing"/>
    <w:uiPriority w:val="1"/>
    <w:qFormat/>
    <w:rsid w:val="00A64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30FD-193D-4F59-8C95-36DDAA71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</cp:revision>
  <cp:lastPrinted>2021-03-25T06:45:00Z</cp:lastPrinted>
  <dcterms:created xsi:type="dcterms:W3CDTF">2021-03-02T13:43:00Z</dcterms:created>
  <dcterms:modified xsi:type="dcterms:W3CDTF">2021-03-25T06:51:00Z</dcterms:modified>
</cp:coreProperties>
</file>