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00" w:rsidRDefault="00835DBE" w:rsidP="00930A8E">
      <w:pPr>
        <w:spacing w:line="276" w:lineRule="auto"/>
        <w:ind w:right="283" w:firstLine="0"/>
        <w:jc w:val="center"/>
      </w:pPr>
      <w:r>
        <w:rPr>
          <w:b/>
        </w:rPr>
        <w:t>СОВЕТ НАРОДНЫХ ДЕПУТАТОВ</w:t>
      </w:r>
      <w:r w:rsidR="00C15891">
        <w:t xml:space="preserve"> </w:t>
      </w:r>
      <w:r w:rsidR="003C2BD1">
        <w:rPr>
          <w:b/>
        </w:rPr>
        <w:t>ТРОЙНЯНСКОГО</w:t>
      </w:r>
      <w:r w:rsidR="00C15891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gramStart"/>
      <w:r w:rsidR="00C15891">
        <w:rPr>
          <w:b/>
        </w:rPr>
        <w:t xml:space="preserve">БОБРОВСКОГО </w:t>
      </w:r>
      <w:r w:rsidR="00C15891">
        <w:t xml:space="preserve"> </w:t>
      </w:r>
      <w:r>
        <w:rPr>
          <w:b/>
        </w:rPr>
        <w:t>МУНИЦИПАЛЬНОГО</w:t>
      </w:r>
      <w:proofErr w:type="gramEnd"/>
      <w:r>
        <w:rPr>
          <w:b/>
        </w:rPr>
        <w:t xml:space="preserve"> РАЙОНА ВОРОНЕЖСКОЙ ОБЛАСТИ</w:t>
      </w:r>
    </w:p>
    <w:p w:rsidR="00A44100" w:rsidRPr="00C15891" w:rsidRDefault="00835DBE" w:rsidP="00930A8E">
      <w:pPr>
        <w:pStyle w:val="1"/>
        <w:spacing w:line="276" w:lineRule="auto"/>
        <w:rPr>
          <w:b/>
        </w:rPr>
      </w:pPr>
      <w:r w:rsidRPr="00C15891">
        <w:rPr>
          <w:b/>
        </w:rPr>
        <w:t>РЕШЕНИЕ</w:t>
      </w:r>
    </w:p>
    <w:p w:rsidR="00A44100" w:rsidRDefault="00C15891">
      <w:pPr>
        <w:ind w:left="8" w:right="-3" w:firstLine="0"/>
      </w:pPr>
      <w:r>
        <w:t xml:space="preserve">От   </w:t>
      </w:r>
      <w:r w:rsidRPr="00C15891">
        <w:rPr>
          <w:u w:val="single"/>
        </w:rPr>
        <w:t xml:space="preserve"> </w:t>
      </w:r>
      <w:r w:rsidR="003C2BD1">
        <w:rPr>
          <w:u w:val="single"/>
        </w:rPr>
        <w:t>17</w:t>
      </w:r>
      <w:r w:rsidRPr="00C15891">
        <w:rPr>
          <w:u w:val="single"/>
        </w:rPr>
        <w:t xml:space="preserve">.04.2023 г. </w:t>
      </w:r>
      <w:r w:rsidR="00835DBE">
        <w:t xml:space="preserve"> </w:t>
      </w:r>
      <w:r>
        <w:t xml:space="preserve"> № </w:t>
      </w:r>
      <w:r w:rsidR="003C2BD1">
        <w:t>8</w:t>
      </w:r>
    </w:p>
    <w:p w:rsidR="00C15891" w:rsidRPr="00C15891" w:rsidRDefault="00C15891" w:rsidP="0029250E">
      <w:pPr>
        <w:spacing w:line="240" w:lineRule="auto"/>
        <w:ind w:left="-6" w:right="3532" w:hanging="11"/>
        <w:jc w:val="left"/>
        <w:rPr>
          <w:sz w:val="24"/>
          <w:szCs w:val="24"/>
        </w:rPr>
      </w:pPr>
      <w:r>
        <w:t xml:space="preserve">          </w:t>
      </w:r>
      <w:proofErr w:type="spellStart"/>
      <w:r>
        <w:rPr>
          <w:sz w:val="24"/>
          <w:szCs w:val="24"/>
        </w:rPr>
        <w:t>с.</w:t>
      </w:r>
      <w:r w:rsidR="003C2BD1">
        <w:rPr>
          <w:sz w:val="24"/>
          <w:szCs w:val="24"/>
        </w:rPr>
        <w:t>Тройня</w:t>
      </w:r>
      <w:proofErr w:type="spellEnd"/>
      <w:r>
        <w:rPr>
          <w:sz w:val="24"/>
          <w:szCs w:val="24"/>
        </w:rPr>
        <w:t xml:space="preserve"> </w:t>
      </w:r>
    </w:p>
    <w:p w:rsidR="00C15891" w:rsidRPr="00930A8E" w:rsidRDefault="00C15891" w:rsidP="0029250E">
      <w:pPr>
        <w:spacing w:line="240" w:lineRule="auto"/>
        <w:ind w:left="-6" w:right="3532" w:hanging="11"/>
        <w:jc w:val="left"/>
      </w:pPr>
    </w:p>
    <w:p w:rsidR="00A44100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C15891">
        <w:rPr>
          <w:b/>
        </w:rPr>
        <w:t xml:space="preserve">О порядке, размерах и сроках перечисления муниципальным предприятием в бюджет </w:t>
      </w:r>
      <w:r w:rsidR="007250A8">
        <w:rPr>
          <w:b/>
        </w:rPr>
        <w:t>Тройнянского</w:t>
      </w:r>
      <w:r w:rsidR="00C15891">
        <w:rPr>
          <w:b/>
        </w:rPr>
        <w:t xml:space="preserve"> </w:t>
      </w:r>
      <w:r w:rsidRPr="00C15891">
        <w:rPr>
          <w:b/>
        </w:rPr>
        <w:t xml:space="preserve">сельского поселения </w:t>
      </w:r>
    </w:p>
    <w:p w:rsidR="0029250E" w:rsidRPr="00C15891" w:rsidRDefault="00C15891" w:rsidP="0029250E">
      <w:pPr>
        <w:spacing w:line="240" w:lineRule="auto"/>
        <w:ind w:left="-6" w:right="3532" w:hanging="11"/>
        <w:jc w:val="left"/>
        <w:rPr>
          <w:b/>
        </w:rPr>
      </w:pPr>
      <w:r>
        <w:rPr>
          <w:b/>
        </w:rPr>
        <w:t xml:space="preserve">Бобровского </w:t>
      </w:r>
      <w:r w:rsidR="0029250E" w:rsidRPr="00C15891">
        <w:rPr>
          <w:b/>
        </w:rPr>
        <w:t xml:space="preserve"> </w:t>
      </w:r>
      <w:r w:rsidR="00835DBE" w:rsidRPr="00C15891">
        <w:rPr>
          <w:b/>
        </w:rPr>
        <w:t xml:space="preserve">муниципального района Воронежской области части прибыли, </w:t>
      </w:r>
    </w:p>
    <w:p w:rsidR="0029250E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C15891">
        <w:rPr>
          <w:b/>
        </w:rPr>
        <w:t>остающейся в</w:t>
      </w:r>
      <w:r w:rsidR="00E67A3D" w:rsidRPr="00C15891">
        <w:rPr>
          <w:b/>
        </w:rPr>
        <w:t xml:space="preserve"> </w:t>
      </w:r>
      <w:r w:rsidR="00970C87" w:rsidRPr="00C15891">
        <w:rPr>
          <w:b/>
        </w:rPr>
        <w:t>его распоряжении</w:t>
      </w:r>
      <w:r w:rsidR="00E67A3D" w:rsidRPr="00C15891">
        <w:rPr>
          <w:b/>
        </w:rPr>
        <w:t xml:space="preserve"> </w:t>
      </w:r>
      <w:r w:rsidRPr="00C15891">
        <w:rPr>
          <w:b/>
        </w:rPr>
        <w:t xml:space="preserve">после </w:t>
      </w:r>
    </w:p>
    <w:p w:rsidR="00A44100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C15891">
        <w:rPr>
          <w:b/>
        </w:rP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C15891">
      <w:pPr>
        <w:ind w:right="-3"/>
      </w:pPr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</w:t>
      </w:r>
      <w:r w:rsidR="00C15891">
        <w:t>го закона от 06.10.2003</w:t>
      </w:r>
      <w:r>
        <w:t xml:space="preserve"> № 131-ФЗ «Об общих принципах организации местного самоуправления в Российской Федерации», пунктами 1, 2 статьи 17 Федерально</w:t>
      </w:r>
      <w:r w:rsidR="00C15891">
        <w:t>го закона от 14.11.2002</w:t>
      </w:r>
      <w:r>
        <w:t xml:space="preserve"> № 161-ФЗ «О государственных и муниципальных унитарных предприятиях», руководствуясь </w:t>
      </w:r>
      <w:r w:rsidR="00930A8E">
        <w:t xml:space="preserve">ст. 50 </w:t>
      </w:r>
      <w:r>
        <w:t xml:space="preserve">Устава </w:t>
      </w:r>
      <w:r w:rsidR="007250A8">
        <w:t>Тройнянского</w:t>
      </w:r>
      <w:r w:rsidR="00C15891">
        <w:t xml:space="preserve">  </w:t>
      </w:r>
      <w:r>
        <w:t xml:space="preserve">сельского поселения </w:t>
      </w:r>
      <w:r w:rsidR="00C15891">
        <w:t>Бобровского</w:t>
      </w:r>
      <w:r>
        <w:t xml:space="preserve"> муниципального района Воронежской области, Совет народных депутатов </w:t>
      </w:r>
      <w:r w:rsidR="007250A8">
        <w:t>Тройнянского</w:t>
      </w:r>
      <w:r>
        <w:t xml:space="preserve"> сельского поселения</w:t>
      </w:r>
      <w:r w:rsidR="00FF1F19">
        <w:t xml:space="preserve">    </w:t>
      </w:r>
      <w:r>
        <w:t xml:space="preserve"> </w:t>
      </w:r>
      <w:r w:rsidR="00E67A3D">
        <w:t xml:space="preserve">Бобровского </w:t>
      </w:r>
      <w:r w:rsidR="00FF1F19">
        <w:t xml:space="preserve">   </w:t>
      </w:r>
      <w:r>
        <w:t xml:space="preserve"> муниципального </w:t>
      </w:r>
      <w:r w:rsidR="00FF1F19">
        <w:t xml:space="preserve">     </w:t>
      </w:r>
      <w:r>
        <w:t xml:space="preserve">района </w:t>
      </w:r>
      <w:r w:rsidR="00FF1F19">
        <w:t xml:space="preserve">     </w:t>
      </w:r>
      <w:r>
        <w:t>Воронежской</w:t>
      </w:r>
      <w:r w:rsidR="00FF1F19">
        <w:t xml:space="preserve">   </w:t>
      </w:r>
      <w:bookmarkStart w:id="0" w:name="_GoBack"/>
      <w:bookmarkEnd w:id="0"/>
      <w:r>
        <w:t xml:space="preserve"> области</w:t>
      </w:r>
      <w:r w:rsidR="00C15891">
        <w:t xml:space="preserve">  </w:t>
      </w:r>
      <w:r>
        <w:rPr>
          <w:b/>
        </w:rPr>
        <w:t>р</w:t>
      </w:r>
      <w:r w:rsidR="00C15891">
        <w:rPr>
          <w:b/>
        </w:rPr>
        <w:t xml:space="preserve"> </w:t>
      </w:r>
      <w:r>
        <w:rPr>
          <w:b/>
        </w:rPr>
        <w:t>е</w:t>
      </w:r>
      <w:r w:rsidR="00C15891">
        <w:rPr>
          <w:b/>
        </w:rPr>
        <w:t xml:space="preserve"> </w:t>
      </w:r>
      <w:r>
        <w:rPr>
          <w:b/>
        </w:rPr>
        <w:t>ш</w:t>
      </w:r>
      <w:r w:rsidR="00C15891">
        <w:rPr>
          <w:b/>
        </w:rPr>
        <w:t xml:space="preserve"> </w:t>
      </w:r>
      <w:r>
        <w:rPr>
          <w:b/>
        </w:rPr>
        <w:t>и</w:t>
      </w:r>
      <w:r w:rsidR="00C15891">
        <w:rPr>
          <w:b/>
        </w:rPr>
        <w:t xml:space="preserve"> </w:t>
      </w:r>
      <w:r>
        <w:rPr>
          <w:b/>
        </w:rPr>
        <w:t>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7250A8">
        <w:t>Тройнянского</w:t>
      </w:r>
      <w:r>
        <w:t xml:space="preserve"> сельского поселения </w:t>
      </w:r>
      <w:r w:rsidR="00930A8E">
        <w:t>Бобровского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 xml:space="preserve">Настоящее решение вступает в силу на следующий день, после дня </w:t>
      </w:r>
      <w:r w:rsidR="00930A8E">
        <w:t xml:space="preserve">его официального </w:t>
      </w:r>
      <w:r>
        <w:t>о</w:t>
      </w:r>
      <w:r w:rsidR="00930A8E">
        <w:t>бнародования</w:t>
      </w:r>
      <w:r>
        <w:rPr>
          <w:i/>
        </w:rPr>
        <w:t>.</w:t>
      </w:r>
    </w:p>
    <w:p w:rsidR="00A44100" w:rsidRPr="00930A8E" w:rsidRDefault="00930A8E" w:rsidP="0029250E">
      <w:pPr>
        <w:numPr>
          <w:ilvl w:val="0"/>
          <w:numId w:val="1"/>
        </w:numPr>
        <w:spacing w:after="120" w:line="250" w:lineRule="auto"/>
        <w:ind w:left="6" w:right="-6" w:firstLine="709"/>
      </w:pPr>
      <w:r>
        <w:t>Настоящее решение обнародовать</w:t>
      </w:r>
      <w:r w:rsidR="00835DBE">
        <w:t xml:space="preserve"> </w:t>
      </w:r>
      <w:r w:rsidRPr="00930A8E">
        <w:t>в местах для обнародования нормативно -  правовых актов</w:t>
      </w:r>
      <w:r w:rsidR="00835DBE" w:rsidRPr="00930A8E">
        <w:t>.</w:t>
      </w:r>
    </w:p>
    <w:p w:rsidR="0029250E" w:rsidRDefault="0029250E" w:rsidP="0029250E">
      <w:pPr>
        <w:spacing w:after="120" w:line="250" w:lineRule="auto"/>
        <w:ind w:left="715" w:right="-6" w:firstLine="0"/>
      </w:pPr>
    </w:p>
    <w:p w:rsidR="0029250E" w:rsidRPr="00930A8E" w:rsidRDefault="00835DBE" w:rsidP="00930A8E">
      <w:pPr>
        <w:spacing w:after="12"/>
        <w:ind w:left="-5" w:hanging="10"/>
        <w:jc w:val="left"/>
      </w:pPr>
      <w:proofErr w:type="gramStart"/>
      <w:r w:rsidRPr="00930A8E">
        <w:t xml:space="preserve">Глава </w:t>
      </w:r>
      <w:r w:rsidR="00930A8E" w:rsidRPr="00930A8E">
        <w:t xml:space="preserve"> </w:t>
      </w:r>
      <w:r w:rsidR="00DC5367">
        <w:t>Тройнянского</w:t>
      </w:r>
      <w:proofErr w:type="gramEnd"/>
      <w:r w:rsidR="00930A8E" w:rsidRPr="00930A8E">
        <w:t xml:space="preserve"> сельского</w:t>
      </w:r>
      <w:r w:rsidR="00930A8E" w:rsidRPr="00930A8E">
        <w:br/>
        <w:t>поселения Бобровского</w:t>
      </w:r>
      <w:r w:rsidR="00930A8E" w:rsidRPr="00930A8E">
        <w:br/>
        <w:t xml:space="preserve">муниципального района                                           </w:t>
      </w:r>
      <w:proofErr w:type="spellStart"/>
      <w:r w:rsidR="00DC5367">
        <w:t>Н.П.Кочетова</w:t>
      </w:r>
      <w:proofErr w:type="spellEnd"/>
    </w:p>
    <w:p w:rsidR="00C15891" w:rsidRPr="00930A8E" w:rsidRDefault="00C15891" w:rsidP="00930A8E">
      <w:pPr>
        <w:spacing w:after="306"/>
        <w:ind w:firstLine="0"/>
        <w:jc w:val="left"/>
      </w:pPr>
    </w:p>
    <w:p w:rsidR="00A44100" w:rsidRDefault="00930A8E" w:rsidP="00930A8E">
      <w:pPr>
        <w:jc w:val="left"/>
      </w:pPr>
      <w:r>
        <w:lastRenderedPageBreak/>
        <w:t xml:space="preserve">                                                               Приложение</w:t>
      </w:r>
    </w:p>
    <w:p w:rsidR="00A44100" w:rsidRDefault="00835DBE">
      <w:pPr>
        <w:spacing w:line="238" w:lineRule="auto"/>
        <w:ind w:left="5113" w:right="823" w:hanging="10"/>
        <w:jc w:val="left"/>
      </w:pPr>
      <w:r>
        <w:t xml:space="preserve">к решению Совета народных депутатов </w:t>
      </w:r>
      <w:r w:rsidR="00DC5367">
        <w:t>Тройнянского</w:t>
      </w:r>
      <w:r w:rsidR="00930A8E">
        <w:t xml:space="preserve"> с</w:t>
      </w:r>
      <w:r>
        <w:t xml:space="preserve">ельского поселения </w:t>
      </w:r>
      <w:r w:rsidR="00930A8E">
        <w:t xml:space="preserve">Бобровского </w:t>
      </w:r>
      <w:r>
        <w:t xml:space="preserve">муниципального района Воронежской области </w:t>
      </w:r>
      <w:proofErr w:type="gramStart"/>
      <w:r>
        <w:t xml:space="preserve">от </w:t>
      </w:r>
      <w:r w:rsidR="00930A8E">
        <w:t xml:space="preserve"> 1</w:t>
      </w:r>
      <w:r w:rsidR="003C2BD1">
        <w:t>7</w:t>
      </w:r>
      <w:r w:rsidR="00930A8E">
        <w:t>.04.2023</w:t>
      </w:r>
      <w:proofErr w:type="gramEnd"/>
      <w:r w:rsidR="00930A8E">
        <w:t xml:space="preserve"> г.  № </w:t>
      </w:r>
      <w:r w:rsidR="00DC5367">
        <w:t>8</w:t>
      </w:r>
    </w:p>
    <w:p w:rsidR="00930A8E" w:rsidRDefault="00930A8E">
      <w:pPr>
        <w:spacing w:line="238" w:lineRule="auto"/>
        <w:ind w:left="5113" w:right="823" w:hanging="10"/>
        <w:jc w:val="left"/>
      </w:pP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DC5367">
      <w:pPr>
        <w:spacing w:line="265" w:lineRule="auto"/>
        <w:ind w:left="293" w:right="283" w:hanging="10"/>
        <w:jc w:val="center"/>
      </w:pPr>
      <w:proofErr w:type="gramStart"/>
      <w:r>
        <w:rPr>
          <w:b/>
        </w:rPr>
        <w:t>ТРОЙНЯНСКОГО</w:t>
      </w:r>
      <w:r w:rsidR="00930A8E">
        <w:rPr>
          <w:b/>
        </w:rPr>
        <w:t xml:space="preserve"> </w:t>
      </w:r>
      <w:r w:rsidR="00835DBE">
        <w:rPr>
          <w:b/>
        </w:rPr>
        <w:t xml:space="preserve"> СЕЛЬСКОГО</w:t>
      </w:r>
      <w:proofErr w:type="gramEnd"/>
      <w:r w:rsidR="00835DBE">
        <w:rPr>
          <w:b/>
        </w:rPr>
        <w:t xml:space="preserve"> ПОСЕЛЕНИЯ </w:t>
      </w:r>
      <w:r w:rsidR="00930A8E">
        <w:rPr>
          <w:b/>
        </w:rPr>
        <w:t xml:space="preserve">БОБРОВСКОГО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</w:t>
      </w:r>
      <w:r w:rsidR="00E67A3D">
        <w:t xml:space="preserve"> </w:t>
      </w:r>
      <w:r>
        <w:t xml:space="preserve">части прибыли муниципальных унитарных предприятий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</w:t>
      </w:r>
      <w:r w:rsidR="00E67A3D"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DC5367">
        <w:t>Тройнянского</w:t>
      </w:r>
      <w:r w:rsidR="00930A8E">
        <w:t xml:space="preserve">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 xml:space="preserve">одновременно с утверждением бюджета </w:t>
      </w:r>
      <w:r w:rsidR="00DC5367">
        <w:t>Тройнянского</w:t>
      </w:r>
      <w:r w:rsidR="00930A8E">
        <w:t xml:space="preserve">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</w:t>
      </w:r>
      <w:r w:rsidR="00E67A3D">
        <w:t xml:space="preserve"> </w:t>
      </w:r>
      <w:r>
        <w:t xml:space="preserve">части прибыли вносятся администрацией </w:t>
      </w:r>
      <w:r w:rsidR="00DC5367">
        <w:t>Тройнянского</w:t>
      </w:r>
      <w:r w:rsidR="00930A8E">
        <w:t xml:space="preserve">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lastRenderedPageBreak/>
        <w:t xml:space="preserve">Размер </w:t>
      </w:r>
      <w:r>
        <w:tab/>
        <w:t xml:space="preserve">части </w:t>
      </w:r>
      <w:r>
        <w:tab/>
        <w:t>приб</w:t>
      </w:r>
      <w:r w:rsidR="00930A8E">
        <w:t xml:space="preserve">ыли, </w:t>
      </w:r>
      <w:r w:rsidR="00930A8E">
        <w:tab/>
        <w:t xml:space="preserve">подлежащей </w:t>
      </w:r>
      <w:r w:rsidR="00930A8E">
        <w:tab/>
        <w:t xml:space="preserve">перечислению </w:t>
      </w:r>
      <w:r>
        <w:t xml:space="preserve">в </w:t>
      </w:r>
      <w:r>
        <w:tab/>
        <w:t xml:space="preserve">бюджет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 xml:space="preserve">муниципального района Воронежской области, определяется администрацией </w:t>
      </w:r>
      <w:r w:rsidR="00DC5367">
        <w:t>Тройнянского</w:t>
      </w:r>
      <w:r w:rsidR="00930A8E">
        <w:t xml:space="preserve"> сельского поселения Бобровского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r w:rsidR="00DC5367">
        <w:t>Тройнянского</w:t>
      </w:r>
      <w:r w:rsidR="00930A8E">
        <w:t xml:space="preserve">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 xml:space="preserve">осуществляет администрация </w:t>
      </w:r>
      <w:r w:rsidR="00DC5367">
        <w:t>Тройнянского</w:t>
      </w:r>
      <w:r w:rsidR="00930A8E">
        <w:t xml:space="preserve"> сельского поселения </w:t>
      </w:r>
      <w:proofErr w:type="gramStart"/>
      <w:r w:rsidR="00930A8E">
        <w:t>Бобровского</w:t>
      </w:r>
      <w:r w:rsidR="0029250E">
        <w:t xml:space="preserve"> </w:t>
      </w:r>
      <w:r>
        <w:t xml:space="preserve"> муниципального</w:t>
      </w:r>
      <w:proofErr w:type="gramEnd"/>
      <w:r>
        <w:t xml:space="preserve"> района Воронежской области.</w:t>
      </w:r>
    </w:p>
    <w:sectPr w:rsidR="00A44100" w:rsidSect="00C15891">
      <w:pgSz w:w="11906" w:h="16838"/>
      <w:pgMar w:top="918" w:right="566" w:bottom="85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00"/>
    <w:rsid w:val="000E7F43"/>
    <w:rsid w:val="001B769A"/>
    <w:rsid w:val="0029250E"/>
    <w:rsid w:val="003C2BD1"/>
    <w:rsid w:val="00461320"/>
    <w:rsid w:val="007250A8"/>
    <w:rsid w:val="007854C1"/>
    <w:rsid w:val="00835DBE"/>
    <w:rsid w:val="00930A8E"/>
    <w:rsid w:val="00970C87"/>
    <w:rsid w:val="00A44100"/>
    <w:rsid w:val="00C15891"/>
    <w:rsid w:val="00DC5367"/>
    <w:rsid w:val="00E67A3D"/>
    <w:rsid w:val="00E9716D"/>
    <w:rsid w:val="00FF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16760-9692-4BC2-BB23-EE61219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9A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B769A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769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Пользователь Asus</cp:lastModifiedBy>
  <cp:revision>3</cp:revision>
  <dcterms:created xsi:type="dcterms:W3CDTF">2023-04-17T08:25:00Z</dcterms:created>
  <dcterms:modified xsi:type="dcterms:W3CDTF">2023-04-17T08:28:00Z</dcterms:modified>
</cp:coreProperties>
</file>