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8B" w:rsidRDefault="00A62E8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E8B" w:rsidRDefault="00A62E8B" w:rsidP="00A62E8B">
      <w:pPr>
        <w:spacing w:after="0" w:line="240" w:lineRule="auto"/>
        <w:ind w:left="1062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Прилож.  № 2 к распор.№ 6 от      </w:t>
      </w:r>
    </w:p>
    <w:p w:rsidR="00A62E8B" w:rsidRDefault="00A62E8B" w:rsidP="00A62E8B">
      <w:pPr>
        <w:spacing w:after="0" w:line="240" w:lineRule="auto"/>
        <w:ind w:left="1062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09.01.2017год.</w:t>
      </w:r>
    </w:p>
    <w:p w:rsidR="00A62E8B" w:rsidRDefault="00A62E8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221F41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221F41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221F41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221F41" w:rsidRPr="00221F41" w:rsidTr="00033240">
        <w:tc>
          <w:tcPr>
            <w:tcW w:w="959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221F41" w:rsidRPr="00221F41" w:rsidTr="00033240">
        <w:tc>
          <w:tcPr>
            <w:tcW w:w="959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21F41" w:rsidRPr="00221F41" w:rsidTr="00033240">
        <w:tc>
          <w:tcPr>
            <w:tcW w:w="959" w:type="dxa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221F41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221F41" w:rsidRDefault="00E6585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221F41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221F41" w:rsidRPr="00221F41" w:rsidTr="00033240">
        <w:tc>
          <w:tcPr>
            <w:tcW w:w="959" w:type="dxa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221F41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221F41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221F41" w:rsidRDefault="00A62E8B" w:rsidP="00C57CE6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3640100010000838493</w:t>
            </w:r>
          </w:p>
        </w:tc>
      </w:tr>
      <w:tr w:rsidR="00221F41" w:rsidRPr="00221F41" w:rsidTr="00033240">
        <w:tc>
          <w:tcPr>
            <w:tcW w:w="959" w:type="dxa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221F41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221F41" w:rsidRDefault="00BF63E3" w:rsidP="00C57CE6">
            <w:pPr>
              <w:pStyle w:val="ConsPlusNormal"/>
              <w:ind w:left="-85" w:right="-85"/>
              <w:jc w:val="both"/>
            </w:pPr>
            <w:r w:rsidRPr="00221F41">
              <w:t>Заключение соглашения о перераспределении земель и (или) земельных участков, наход</w:t>
            </w:r>
            <w:r w:rsidRPr="00221F41">
              <w:t>я</w:t>
            </w:r>
            <w:r w:rsidRPr="00221F41">
              <w:t>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959" w:type="dxa"/>
          </w:tcPr>
          <w:p w:rsidR="0069792A" w:rsidRPr="00221F41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9792A" w:rsidRPr="00221F41" w:rsidRDefault="00BF63E3" w:rsidP="00C57CE6">
            <w:pPr>
              <w:pStyle w:val="ConsPlusNormal"/>
              <w:ind w:left="-85" w:right="-85"/>
              <w:jc w:val="both"/>
            </w:pPr>
            <w:r w:rsidRPr="00221F41">
              <w:t>Заключение соглашения о перераспределении земель и (или) земельных участков, наход</w:t>
            </w:r>
            <w:r w:rsidRPr="00221F41">
              <w:t>я</w:t>
            </w:r>
            <w:r w:rsidRPr="00221F41">
              <w:t>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959" w:type="dxa"/>
          </w:tcPr>
          <w:p w:rsidR="0069792A" w:rsidRPr="00221F41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ципальной услуги</w:t>
            </w:r>
            <w:r w:rsidR="00221F41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9792A" w:rsidRPr="00221F41" w:rsidRDefault="00A62E8B" w:rsidP="00BF63E3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Постановление администрации Тройнянского сельского поселения Бобровского муниципал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района Воронежской области пост № 68 от 23.09.2016 г.</w:t>
            </w:r>
          </w:p>
        </w:tc>
      </w:tr>
      <w:tr w:rsidR="00221F41" w:rsidRPr="00221F41" w:rsidTr="00033240">
        <w:tc>
          <w:tcPr>
            <w:tcW w:w="959" w:type="dxa"/>
          </w:tcPr>
          <w:p w:rsidR="0069792A" w:rsidRPr="00221F41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69792A" w:rsidRPr="00221F41" w:rsidRDefault="00F949DD" w:rsidP="0037351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нет</w:t>
            </w:r>
            <w:r w:rsidR="0069792A" w:rsidRPr="00221F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1F41" w:rsidRPr="00221F41" w:rsidTr="00033240">
        <w:tc>
          <w:tcPr>
            <w:tcW w:w="959" w:type="dxa"/>
          </w:tcPr>
          <w:p w:rsidR="0069792A" w:rsidRPr="00221F41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пальной услуги</w:t>
            </w:r>
            <w:r w:rsidR="00221F41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221F41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221F41">
        <w:rPr>
          <w:rFonts w:ascii="Times New Roman" w:hAnsi="Times New Roman" w:cs="Times New Roman"/>
        </w:rPr>
        <w:br w:type="page"/>
      </w:r>
    </w:p>
    <w:p w:rsidR="00083A57" w:rsidRPr="00221F41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221F41" w:rsidRPr="00221F41" w:rsidTr="00E728F6">
        <w:tc>
          <w:tcPr>
            <w:tcW w:w="2801" w:type="dxa"/>
            <w:gridSpan w:val="2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Основания о</w:t>
            </w:r>
            <w:r w:rsidRPr="00221F41">
              <w:rPr>
                <w:rFonts w:ascii="Times New Roman" w:hAnsi="Times New Roman" w:cs="Times New Roman"/>
                <w:b/>
              </w:rPr>
              <w:t>т</w:t>
            </w:r>
            <w:r w:rsidRPr="00221F41">
              <w:rPr>
                <w:rFonts w:ascii="Times New Roman" w:hAnsi="Times New Roman" w:cs="Times New Roman"/>
                <w:b/>
              </w:rPr>
              <w:t>каза в предо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тавлении «п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032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Основ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ния пр</w:t>
            </w:r>
            <w:r w:rsidRPr="00221F41">
              <w:rPr>
                <w:rFonts w:ascii="Times New Roman" w:hAnsi="Times New Roman" w:cs="Times New Roman"/>
                <w:b/>
              </w:rPr>
              <w:t>и</w:t>
            </w:r>
            <w:r w:rsidRPr="00221F41">
              <w:rPr>
                <w:rFonts w:ascii="Times New Roman" w:hAnsi="Times New Roman" w:cs="Times New Roman"/>
                <w:b/>
              </w:rPr>
              <w:t>остано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ления предо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тавления «поду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Срок приост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новления предо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тавления «подусл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3544" w:type="dxa"/>
            <w:gridSpan w:val="3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Плата за предоставление «поду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560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обр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щения за 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лучением «п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3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получ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221F41" w:rsidRPr="00221F41" w:rsidTr="00E752C6">
        <w:tc>
          <w:tcPr>
            <w:tcW w:w="1525" w:type="dxa"/>
          </w:tcPr>
          <w:p w:rsidR="00E728F6" w:rsidRPr="00221F41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п</w:t>
            </w:r>
            <w:r w:rsidR="00E728F6" w:rsidRPr="00221F41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221F41">
              <w:rPr>
                <w:rFonts w:ascii="Times New Roman" w:hAnsi="Times New Roman" w:cs="Times New Roman"/>
                <w:b/>
              </w:rPr>
              <w:t>ь</w:t>
            </w:r>
            <w:r w:rsidR="00E728F6" w:rsidRPr="00221F41">
              <w:rPr>
                <w:rFonts w:ascii="Times New Roman" w:hAnsi="Times New Roman" w:cs="Times New Roman"/>
                <w:b/>
              </w:rPr>
              <w:t>ства (месту нахождения юр.лица)</w:t>
            </w:r>
          </w:p>
        </w:tc>
        <w:tc>
          <w:tcPr>
            <w:tcW w:w="1276" w:type="dxa"/>
          </w:tcPr>
          <w:p w:rsidR="00E728F6" w:rsidRPr="00221F41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п</w:t>
            </w:r>
            <w:r w:rsidR="00E728F6" w:rsidRPr="00221F41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221F41">
              <w:rPr>
                <w:rFonts w:ascii="Times New Roman" w:hAnsi="Times New Roman" w:cs="Times New Roman"/>
                <w:b/>
              </w:rPr>
              <w:t>б</w:t>
            </w:r>
            <w:r w:rsidR="00E728F6" w:rsidRPr="00221F41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221F41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Pr="00221F41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221F41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221F41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="00E728F6" w:rsidRPr="00221F41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221F41">
              <w:rPr>
                <w:rFonts w:ascii="Times New Roman" w:hAnsi="Times New Roman" w:cs="Times New Roman"/>
                <w:b/>
              </w:rPr>
              <w:t>норм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221F41">
              <w:rPr>
                <w:rFonts w:ascii="Times New Roman" w:hAnsi="Times New Roman" w:cs="Times New Roman"/>
                <w:b/>
              </w:rPr>
              <w:t>, я</w:t>
            </w:r>
            <w:r w:rsidR="00E728F6" w:rsidRPr="00221F41">
              <w:rPr>
                <w:rFonts w:ascii="Times New Roman" w:hAnsi="Times New Roman" w:cs="Times New Roman"/>
                <w:b/>
              </w:rPr>
              <w:t>в</w:t>
            </w:r>
            <w:r w:rsidR="00E728F6" w:rsidRPr="00221F41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ся основ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221F41">
              <w:rPr>
                <w:rFonts w:ascii="Times New Roman" w:hAnsi="Times New Roman" w:cs="Times New Roman"/>
                <w:b/>
              </w:rPr>
              <w:t>уда</w:t>
            </w:r>
            <w:r w:rsidR="007639AB" w:rsidRPr="00221F41">
              <w:rPr>
                <w:rFonts w:ascii="Times New Roman" w:hAnsi="Times New Roman" w:cs="Times New Roman"/>
                <w:b/>
              </w:rPr>
              <w:t>р</w:t>
            </w:r>
            <w:r w:rsidR="007639AB" w:rsidRPr="00221F41">
              <w:rPr>
                <w:rFonts w:ascii="Times New Roman" w:hAnsi="Times New Roman" w:cs="Times New Roman"/>
                <w:b/>
              </w:rPr>
              <w:t>ственной</w:t>
            </w:r>
            <w:r w:rsidRPr="00221F41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КБК для взимания платы (г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="007639AB" w:rsidRPr="00221F41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221F41">
              <w:rPr>
                <w:rFonts w:ascii="Times New Roman" w:hAnsi="Times New Roman" w:cs="Times New Roman"/>
                <w:b/>
              </w:rPr>
              <w:t>н</w:t>
            </w:r>
            <w:r w:rsidR="007639AB" w:rsidRPr="00221F41">
              <w:rPr>
                <w:rFonts w:ascii="Times New Roman" w:hAnsi="Times New Roman" w:cs="Times New Roman"/>
                <w:b/>
              </w:rPr>
              <w:t>ной</w:t>
            </w:r>
            <w:r w:rsidRPr="00221F41">
              <w:rPr>
                <w:rFonts w:ascii="Times New Roman" w:hAnsi="Times New Roman" w:cs="Times New Roman"/>
                <w:b/>
              </w:rPr>
              <w:t xml:space="preserve"> пошл</w:t>
            </w:r>
            <w:r w:rsidRPr="00221F41">
              <w:rPr>
                <w:rFonts w:ascii="Times New Roman" w:hAnsi="Times New Roman" w:cs="Times New Roman"/>
                <w:b/>
              </w:rPr>
              <w:t>и</w:t>
            </w:r>
            <w:r w:rsidRPr="00221F41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1F41" w:rsidRPr="00221F41" w:rsidTr="00E752C6">
        <w:tc>
          <w:tcPr>
            <w:tcW w:w="1525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221F41" w:rsidRPr="00221F41" w:rsidTr="00E728F6">
        <w:tc>
          <w:tcPr>
            <w:tcW w:w="14992" w:type="dxa"/>
            <w:gridSpan w:val="11"/>
          </w:tcPr>
          <w:p w:rsidR="00BD28FA" w:rsidRPr="00221F41" w:rsidRDefault="00BD28FA" w:rsidP="002824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221F41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221F41">
              <w:rPr>
                <w:rFonts w:ascii="Times New Roman" w:hAnsi="Times New Roman" w:cs="Times New Roman"/>
                <w:b/>
              </w:rPr>
              <w:t xml:space="preserve"> 1</w:t>
            </w:r>
            <w:r w:rsidRPr="00221F41">
              <w:rPr>
                <w:rFonts w:ascii="Times New Roman" w:hAnsi="Times New Roman" w:cs="Times New Roman"/>
                <w:b/>
              </w:rPr>
              <w:t xml:space="preserve">: </w:t>
            </w:r>
            <w:r w:rsidR="003933C3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E728F6">
        <w:tc>
          <w:tcPr>
            <w:tcW w:w="1525" w:type="dxa"/>
          </w:tcPr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30 дней со дня поступления заявления пр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нимается и направляется  решение об утверждении схемы расп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ложения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 либо 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гласие на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ключение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глашения о перераспред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лении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 xml:space="preserve">ных участков в </w:t>
            </w:r>
            <w:r w:rsidRPr="00221F41">
              <w:rPr>
                <w:rFonts w:ascii="Times New Roman" w:hAnsi="Times New Roman" w:cs="Times New Roman"/>
              </w:rPr>
              <w:lastRenderedPageBreak/>
              <w:t>соответствии с утвержденным проектом 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жевания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тории, либо решение об отказе в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ключении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глашения о перераспред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лении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 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30 дней со дня представления кадастрового паспорта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 или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мельных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стков,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зуемых в 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зультате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распределения, готовится и направляется  проект согл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шения о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распределении земельных участков за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вителю для подписания</w:t>
            </w:r>
          </w:p>
        </w:tc>
        <w:tc>
          <w:tcPr>
            <w:tcW w:w="1276" w:type="dxa"/>
          </w:tcPr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30 дней со дня посту</w:t>
            </w:r>
            <w:r w:rsidRPr="00221F41">
              <w:rPr>
                <w:rFonts w:ascii="Times New Roman" w:hAnsi="Times New Roman" w:cs="Times New Roman"/>
              </w:rPr>
              <w:t>п</w:t>
            </w:r>
            <w:r w:rsidRPr="00221F41">
              <w:rPr>
                <w:rFonts w:ascii="Times New Roman" w:hAnsi="Times New Roman" w:cs="Times New Roman"/>
              </w:rPr>
              <w:t>ления зая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ления пр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нимается и направляе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ся  решение об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ждении сх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мы расп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ложения земельного участка либо  согласие на заключение соглашения о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lastRenderedPageBreak/>
              <w:t>пределении земельных участков в соответс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вии с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жденным проектом межевания территории, либо реш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об отк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зе в закл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чении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глашения о перераспр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делении земельных участков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 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30 дней со дня пре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ставления кадастров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паспорта земельного участка или земельных участков, образуемых в результате перераспр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деления, готовится и направляе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 xml:space="preserve">ся  проект соглашения </w:t>
            </w:r>
            <w:r w:rsidRPr="00221F41">
              <w:rPr>
                <w:rFonts w:ascii="Times New Roman" w:hAnsi="Times New Roman" w:cs="Times New Roman"/>
              </w:rPr>
              <w:lastRenderedPageBreak/>
              <w:t>о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пределении земельных участков заявителю для подп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418" w:type="dxa"/>
          </w:tcPr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Основания для отказа в приеме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ментов: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подача зая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ления лицом, не уполном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ченным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вершать так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рода дейс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вия.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Основания для возврата заявления: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- заявление не соответствует </w:t>
            </w:r>
            <w:r w:rsidRPr="00221F41">
              <w:rPr>
                <w:rFonts w:ascii="Times New Roman" w:hAnsi="Times New Roman" w:cs="Times New Roman"/>
              </w:rPr>
              <w:lastRenderedPageBreak/>
              <w:t>требованиям;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заявление подано в иной орган;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к заявлению не приложены необходимые документы</w:t>
            </w:r>
          </w:p>
        </w:tc>
        <w:tc>
          <w:tcPr>
            <w:tcW w:w="1700" w:type="dxa"/>
          </w:tcPr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Наличие хотя бы одного из сл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дующих основ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ний: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1) заявление о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нии земельных участков подано в случаях, не предусмотре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 xml:space="preserve">ных </w:t>
            </w:r>
            <w:r w:rsidR="00F14531" w:rsidRPr="00221F41">
              <w:rPr>
                <w:rFonts w:ascii="Times New Roman" w:hAnsi="Times New Roman" w:cs="Times New Roman"/>
              </w:rPr>
              <w:t>ст. </w:t>
            </w:r>
            <w:r w:rsidRPr="00221F41">
              <w:rPr>
                <w:rFonts w:ascii="Times New Roman" w:hAnsi="Times New Roman" w:cs="Times New Roman"/>
              </w:rPr>
              <w:t>39.28 Земельного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декса РФ;</w:t>
            </w:r>
          </w:p>
          <w:p w:rsidR="00F14531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2) не предста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лено в письме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ной форме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гласие </w:t>
            </w:r>
          </w:p>
          <w:p w:rsidR="0063284E" w:rsidRPr="00221F41" w:rsidRDefault="00F14531" w:rsidP="00F14531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землепользов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телей, землевл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дельцев, аренд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торов, залог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держателей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ходных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</w:t>
            </w:r>
            <w:r w:rsidR="0063284E" w:rsidRPr="00221F41">
              <w:rPr>
                <w:rFonts w:ascii="Times New Roman" w:hAnsi="Times New Roman" w:cs="Times New Roman"/>
              </w:rPr>
              <w:t>, если земельные участ</w:t>
            </w:r>
            <w:r w:rsidRPr="00221F41">
              <w:rPr>
                <w:rFonts w:ascii="Times New Roman" w:hAnsi="Times New Roman" w:cs="Times New Roman"/>
              </w:rPr>
              <w:t>ки</w:t>
            </w:r>
            <w:r w:rsidR="0063284E" w:rsidRPr="00221F41">
              <w:rPr>
                <w:rFonts w:ascii="Times New Roman" w:hAnsi="Times New Roman" w:cs="Times New Roman"/>
              </w:rPr>
              <w:t xml:space="preserve"> обрем</w:t>
            </w:r>
            <w:r w:rsidR="0063284E" w:rsidRPr="00221F41">
              <w:rPr>
                <w:rFonts w:ascii="Times New Roman" w:hAnsi="Times New Roman" w:cs="Times New Roman"/>
              </w:rPr>
              <w:t>е</w:t>
            </w:r>
            <w:r w:rsidR="0063284E" w:rsidRPr="00221F41">
              <w:rPr>
                <w:rFonts w:ascii="Times New Roman" w:hAnsi="Times New Roman" w:cs="Times New Roman"/>
              </w:rPr>
              <w:t>нены правами указанных лиц;</w:t>
            </w:r>
          </w:p>
          <w:p w:rsidR="00927ABF" w:rsidRPr="00221F41" w:rsidRDefault="0063284E" w:rsidP="00927ABF">
            <w:pPr>
              <w:spacing w:after="6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3) на земельном участке, на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рый возникает право частной собственности, </w:t>
            </w:r>
          </w:p>
          <w:p w:rsidR="00927ABF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 результате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земельного участка,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щегося в частной собственности, и земель и (или) земельных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стков,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щихся в муниц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пальной собс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венности, или государственная собственность на которые не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 xml:space="preserve">граничена, </w:t>
            </w:r>
          </w:p>
          <w:p w:rsidR="00927ABF" w:rsidRPr="00221F41" w:rsidRDefault="0063284E" w:rsidP="00927ABF">
            <w:pPr>
              <w:spacing w:before="6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будут распол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жены здание, сооружение, объект незаве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lastRenderedPageBreak/>
              <w:t>шенного стро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тельства, нах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дящиеся в гос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дарственной или муниципальной собственности, в собственности других граждан или юридич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ских лиц, </w:t>
            </w:r>
          </w:p>
          <w:p w:rsidR="0063284E" w:rsidRPr="00221F41" w:rsidRDefault="0063284E" w:rsidP="00927ABF">
            <w:pPr>
              <w:spacing w:before="6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 исключением сооружения (в том числе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оружения, стро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тельство котор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не завершено), которое разм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щается на усл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виях сервитута, или объекта, который пред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смотрен пунктом 3 статьи 39.36 Земельного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декса РФ и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которого не препятствует использованию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 в соответс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вии с его разр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шенным испол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зованием;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4) проектом 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жевания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 или сх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lastRenderedPageBreak/>
              <w:t>мой располож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земельного участка пред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сматривается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земельного участка,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щегося в частной собственности, и земель и (или) земельных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стков,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щихся в муниц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пальной собс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венности, или государственная собственность на которые не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граничена, и изъятых из об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рота или огран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ченных в обор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те;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5) образование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 или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 предусматрив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ется путем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распределения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стка, находящ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гося в частной собственности, и земель и (или)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lastRenderedPageBreak/>
              <w:t>стка, находящи</w:t>
            </w:r>
            <w:r w:rsidRPr="00221F41">
              <w:rPr>
                <w:rFonts w:ascii="Times New Roman" w:hAnsi="Times New Roman" w:cs="Times New Roman"/>
              </w:rPr>
              <w:t>х</w:t>
            </w:r>
            <w:r w:rsidRPr="00221F41">
              <w:rPr>
                <w:rFonts w:ascii="Times New Roman" w:hAnsi="Times New Roman" w:cs="Times New Roman"/>
              </w:rPr>
              <w:t>ся в муниц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пальной собс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венности, или государственная собственность на которые не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граничена, и зарезервирова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для госуда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ственных или муниципальных нужд;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6) проектом 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жевания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 или сх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мой располож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земельного участка пред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сматривается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земельного участка,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щегося в частной собственности, и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стка, находящ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гося в муниц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пальной собс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венности, или государственная собственность на который не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граничена, и являющегося предметом ау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lastRenderedPageBreak/>
              <w:t>циона, извещ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о провед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нии которого размещено в соответствии с пунктом 19 ст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тьи 39.11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коде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са РФ, либо в отношении так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земельного участка принято решение о пре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варительном согласовании его предоставления, срок действия которого не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тек;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7) образование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 или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 предусматрив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ется путем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распределения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стка, находящ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гося в частной собственности, и земель и (или) земельных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стков, которые находятся в м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 xml:space="preserve">ниципальной собственности, </w:t>
            </w:r>
            <w:r w:rsidRPr="00221F41">
              <w:rPr>
                <w:rFonts w:ascii="Times New Roman" w:hAnsi="Times New Roman" w:cs="Times New Roman"/>
              </w:rPr>
              <w:lastRenderedPageBreak/>
              <w:t>или государс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венная собстве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ность на которые не разграничена, и в отношении которых подано заявление о предварительном согласовании предоставления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 или заявл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о предоста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лении земельн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участка и не принято решение об отказе в этом предварительном согласовании или этом предо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тавлении;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8) в результате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земельных участков пл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щадь земельного участка, на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рый возникает право частной собственности, будет превышать установленные предельные ма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симальные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меры земельных участков;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9) образование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 или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 предусматрив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ется путем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распределения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стка, находящ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гося в частной собственности, и земель, из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рых возможно образовать сам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стоятельный земельный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сток без наруш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требований, предусмотре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статьей 11.9 Земельного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декса РФ, за исключением случаев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пределения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 в соответс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вии с подпун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тами 1 и 4 пун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та 1 статьи 39.28 Земельного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декса РФ;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10) границы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ка, находящегося в частной собс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lastRenderedPageBreak/>
              <w:t>венности,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лежат уточнению в соответствии с Федеральным законом «О г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сударственном кадастре недв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жимости»;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11) имеются основания для отказа в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ждении схемы расположения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стка, предусмо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ренные пунктом 16 статьи 11.10 Земельного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декса РФ;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12) приложенная к заявлению о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нии земельных участков схема расположения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 разработана с нарушением требований к образуемым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мельным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кам или не соо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ветствует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жденным прое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ту планировки территории, зе</w:t>
            </w:r>
            <w:r w:rsidRPr="00221F41">
              <w:rPr>
                <w:rFonts w:ascii="Times New Roman" w:hAnsi="Times New Roman" w:cs="Times New Roman"/>
              </w:rPr>
              <w:t>м</w:t>
            </w:r>
            <w:r w:rsidRPr="00221F41">
              <w:rPr>
                <w:rFonts w:ascii="Times New Roman" w:hAnsi="Times New Roman" w:cs="Times New Roman"/>
              </w:rPr>
              <w:lastRenderedPageBreak/>
              <w:t>леустроительной документации, положению об особо охраня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мой природной территории;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13) земельный участок, образ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вание которого предусмотрено схемой распол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жения земельн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участка,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положен в гр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ницах террит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рии, в отнош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нии которой утвержден пр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ект межевания территории;</w:t>
            </w:r>
          </w:p>
          <w:p w:rsidR="00F06095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14) площадь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стка, на который возникает право частной собс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венности, 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вышает площадь такого земельн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участка, ук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занную в схеме расположения земельного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стка или проекте межевания те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ритории, в соо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ветствии с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lastRenderedPageBreak/>
              <w:t>рыми такой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мельный участок был образован, более чем на десять проце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тов.</w:t>
            </w:r>
          </w:p>
        </w:tc>
        <w:tc>
          <w:tcPr>
            <w:tcW w:w="1032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орган на бумажном 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сителе; 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МФЦ на бумажном 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сителе; 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через Портал государстве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и муниц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Единый по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тал государс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lastRenderedPageBreak/>
              <w:t>венных и м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- в виде бумажн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который заявитель получает неп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средственно при личном обращ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нии;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который напра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ляется заявителю посредством по</w:t>
            </w:r>
            <w:r w:rsidRPr="00221F41">
              <w:rPr>
                <w:rFonts w:ascii="Times New Roman" w:hAnsi="Times New Roman" w:cs="Times New Roman"/>
              </w:rPr>
              <w:t>ч</w:t>
            </w:r>
            <w:r w:rsidRPr="00221F41">
              <w:rPr>
                <w:rFonts w:ascii="Times New Roman" w:hAnsi="Times New Roman" w:cs="Times New Roman"/>
              </w:rPr>
              <w:t>тового отправл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ния;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 xml:space="preserve">ного документа, размещенного на </w:t>
            </w:r>
            <w:r w:rsidRPr="00221F41">
              <w:rPr>
                <w:rFonts w:ascii="Times New Roman" w:hAnsi="Times New Roman" w:cs="Times New Roman"/>
              </w:rPr>
              <w:lastRenderedPageBreak/>
              <w:t>официальном са</w:t>
            </w:r>
            <w:r w:rsidRPr="00221F41">
              <w:rPr>
                <w:rFonts w:ascii="Times New Roman" w:hAnsi="Times New Roman" w:cs="Times New Roman"/>
              </w:rPr>
              <w:t>й</w:t>
            </w:r>
            <w:r w:rsidRPr="00221F41">
              <w:rPr>
                <w:rFonts w:ascii="Times New Roman" w:hAnsi="Times New Roman" w:cs="Times New Roman"/>
              </w:rPr>
              <w:t>те администрации, ссылка на который направляется за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вителю посредс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вом электронной почты;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ляется заявителю посредством эле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тронной почты.</w:t>
            </w:r>
          </w:p>
        </w:tc>
      </w:tr>
    </w:tbl>
    <w:p w:rsidR="00505D72" w:rsidRPr="00221F41" w:rsidRDefault="00505D72" w:rsidP="00DF72FE">
      <w:pPr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221F41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221F41" w:rsidRPr="00221F41" w:rsidTr="00B47A97">
        <w:tc>
          <w:tcPr>
            <w:tcW w:w="657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Документ, подтве</w:t>
            </w: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Pr="00221F41">
              <w:rPr>
                <w:rFonts w:ascii="Times New Roman" w:hAnsi="Times New Roman" w:cs="Times New Roman"/>
                <w:b/>
              </w:rPr>
              <w:t>ждающий правом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221F41">
              <w:rPr>
                <w:rFonts w:ascii="Times New Roman" w:hAnsi="Times New Roman" w:cs="Times New Roman"/>
                <w:b/>
              </w:rPr>
              <w:t>т</w:t>
            </w:r>
            <w:r w:rsidRPr="00221F41">
              <w:rPr>
                <w:rFonts w:ascii="Times New Roman" w:hAnsi="Times New Roman" w:cs="Times New Roman"/>
                <w:b/>
              </w:rPr>
              <w:t>ветствующей кат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гории на получение «подуслуги»</w:t>
            </w:r>
          </w:p>
        </w:tc>
        <w:tc>
          <w:tcPr>
            <w:tcW w:w="2272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ние «подуслуги»</w:t>
            </w:r>
          </w:p>
        </w:tc>
        <w:tc>
          <w:tcPr>
            <w:tcW w:w="1701" w:type="dxa"/>
          </w:tcPr>
          <w:p w:rsidR="000E7299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Наличие во</w:t>
            </w:r>
            <w:r w:rsidRPr="00221F41">
              <w:rPr>
                <w:rFonts w:ascii="Times New Roman" w:hAnsi="Times New Roman" w:cs="Times New Roman"/>
                <w:b/>
              </w:rPr>
              <w:t>з</w:t>
            </w:r>
            <w:r w:rsidRPr="00221F41">
              <w:rPr>
                <w:rFonts w:ascii="Times New Roman" w:hAnsi="Times New Roman" w:cs="Times New Roman"/>
                <w:b/>
              </w:rPr>
              <w:t>можности под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чи заявления на предоставление «подуслуги» представителя</w:t>
            </w:r>
          </w:p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221F41">
              <w:rPr>
                <w:rFonts w:ascii="Times New Roman" w:hAnsi="Times New Roman" w:cs="Times New Roman"/>
                <w:b/>
              </w:rPr>
              <w:t>д</w:t>
            </w:r>
            <w:r w:rsidRPr="00221F41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221F41">
              <w:rPr>
                <w:rFonts w:ascii="Times New Roman" w:hAnsi="Times New Roman" w:cs="Times New Roman"/>
                <w:b/>
              </w:rPr>
              <w:t>д</w:t>
            </w:r>
            <w:r w:rsidRPr="00221F41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221F41" w:rsidRPr="00221F41" w:rsidTr="00B47A97">
        <w:tc>
          <w:tcPr>
            <w:tcW w:w="657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21F41" w:rsidRPr="00221F41" w:rsidTr="00B47A97">
        <w:tc>
          <w:tcPr>
            <w:tcW w:w="14992" w:type="dxa"/>
            <w:gridSpan w:val="8"/>
          </w:tcPr>
          <w:p w:rsidR="00043FFA" w:rsidRPr="00221F41" w:rsidRDefault="003533BF" w:rsidP="002824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221F41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221F41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221F41">
              <w:rPr>
                <w:rFonts w:ascii="Times New Roman" w:hAnsi="Times New Roman" w:cs="Times New Roman"/>
                <w:b/>
              </w:rPr>
              <w:t>:</w:t>
            </w:r>
            <w:r w:rsidR="001710B7" w:rsidRPr="00221F41">
              <w:rPr>
                <w:rFonts w:ascii="Times New Roman" w:hAnsi="Times New Roman" w:cs="Times New Roman"/>
                <w:b/>
              </w:rPr>
              <w:t xml:space="preserve"> </w:t>
            </w:r>
            <w:r w:rsidR="00B52E2A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B47A97">
        <w:trPr>
          <w:trHeight w:val="643"/>
        </w:trPr>
        <w:tc>
          <w:tcPr>
            <w:tcW w:w="657" w:type="dxa"/>
            <w:vMerge w:val="restart"/>
          </w:tcPr>
          <w:p w:rsidR="003B6302" w:rsidRPr="00221F41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221F41" w:rsidRDefault="00373516" w:rsidP="0037351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физические лица – собственники земельных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стков, заинтер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сованные в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ключении согл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шения</w:t>
            </w:r>
          </w:p>
        </w:tc>
        <w:tc>
          <w:tcPr>
            <w:tcW w:w="2100" w:type="dxa"/>
            <w:vMerge w:val="restart"/>
          </w:tcPr>
          <w:p w:rsidR="003B6302" w:rsidRPr="00221F41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 удостов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ряющий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  <w:vMerge w:val="restart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тельным на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срок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щения за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предоставл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нием услуги. Не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</w:t>
            </w:r>
            <w:r w:rsidRPr="00221F41">
              <w:rPr>
                <w:rFonts w:ascii="Times New Roman" w:hAnsi="Times New Roman" w:cs="Times New Roman"/>
              </w:rPr>
              <w:t>л</w:t>
            </w:r>
            <w:r w:rsidRPr="00221F41">
              <w:rPr>
                <w:rFonts w:ascii="Times New Roman" w:hAnsi="Times New Roman" w:cs="Times New Roman"/>
              </w:rPr>
              <w:t>жен содержать подчи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ток,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других исправлений. Не до</w:t>
            </w:r>
            <w:r w:rsidRPr="00221F41">
              <w:rPr>
                <w:rFonts w:ascii="Times New Roman" w:hAnsi="Times New Roman" w:cs="Times New Roman"/>
              </w:rPr>
              <w:t>л</w:t>
            </w:r>
            <w:r w:rsidRPr="00221F41">
              <w:rPr>
                <w:rFonts w:ascii="Times New Roman" w:hAnsi="Times New Roman" w:cs="Times New Roman"/>
              </w:rPr>
              <w:t>жен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иметь поврежд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ний, наличие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которых не позволяет одн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значно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701" w:type="dxa"/>
            <w:vMerge w:val="restart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Лицо, действу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щее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от имени за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вителя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на основ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нии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доверенности</w:t>
            </w:r>
          </w:p>
        </w:tc>
        <w:tc>
          <w:tcPr>
            <w:tcW w:w="1980" w:type="dxa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удост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веряющий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действител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ным на срок обращения за предоставлением услуги. Не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должен содержать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других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правлений. Не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должен иметь повреждений,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которых не позволяет однозначно истолковать их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221F41" w:rsidRPr="00221F41" w:rsidTr="005E25FA">
        <w:trPr>
          <w:trHeight w:val="643"/>
        </w:trPr>
        <w:tc>
          <w:tcPr>
            <w:tcW w:w="657" w:type="dxa"/>
            <w:vMerge/>
          </w:tcPr>
          <w:p w:rsidR="003B6302" w:rsidRPr="00221F41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221F41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веренность может быть подписана также иным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цом, действующим по дов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ренности если эти 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мочия предусмотрены о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новной</w:t>
            </w:r>
            <w:r w:rsidR="004F7F62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 xml:space="preserve">доверенностью. 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действующей на момент обращения (при этом нео</w:t>
            </w:r>
            <w:r w:rsidRPr="00221F41">
              <w:rPr>
                <w:rFonts w:ascii="Times New Roman" w:hAnsi="Times New Roman" w:cs="Times New Roman"/>
              </w:rPr>
              <w:t>б</w:t>
            </w:r>
            <w:r w:rsidRPr="00221F41">
              <w:rPr>
                <w:rFonts w:ascii="Times New Roman" w:hAnsi="Times New Roman" w:cs="Times New Roman"/>
              </w:rPr>
              <w:t>ходимо иметь в виду, что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 xml:space="preserve">доверенность, в которой не </w:t>
            </w:r>
            <w:r w:rsidRPr="00221F41">
              <w:rPr>
                <w:rFonts w:ascii="Times New Roman" w:hAnsi="Times New Roman" w:cs="Times New Roman"/>
              </w:rPr>
              <w:lastRenderedPageBreak/>
              <w:t>указан срок ее действия, действительна в течение одного</w:t>
            </w:r>
            <w:r w:rsidR="005E25FA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  <w:tr w:rsidR="00221F41" w:rsidRPr="00221F41" w:rsidTr="00B47A97">
        <w:tc>
          <w:tcPr>
            <w:tcW w:w="657" w:type="dxa"/>
            <w:vMerge w:val="restart"/>
          </w:tcPr>
          <w:p w:rsidR="00AD787E" w:rsidRPr="00221F41" w:rsidRDefault="00AD787E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AD787E" w:rsidRPr="00221F41" w:rsidRDefault="00373516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юридические лица – собстве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ники земельных участков, заинт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ресованные в заключении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глашения</w:t>
            </w:r>
          </w:p>
        </w:tc>
        <w:tc>
          <w:tcPr>
            <w:tcW w:w="2100" w:type="dxa"/>
          </w:tcPr>
          <w:p w:rsidR="00AD787E" w:rsidRPr="00221F41" w:rsidRDefault="00AD787E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 подтве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цию о праве физич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Лицо, действу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щее от имени за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вителя на основ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1980" w:type="dxa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 удост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действител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других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221F41" w:rsidRPr="00221F41" w:rsidTr="00B47A97">
        <w:tc>
          <w:tcPr>
            <w:tcW w:w="657" w:type="dxa"/>
            <w:vMerge/>
          </w:tcPr>
          <w:p w:rsidR="00911AE2" w:rsidRPr="00221F41" w:rsidRDefault="00911AE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221F41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221F41" w:rsidRDefault="00911AE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 удостов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ряющий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</w:tcPr>
          <w:p w:rsidR="00911AE2" w:rsidRPr="00221F41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тельным на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срок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щения за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предоставл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нием услуги. Не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</w:t>
            </w:r>
            <w:r w:rsidRPr="00221F41">
              <w:rPr>
                <w:rFonts w:ascii="Times New Roman" w:hAnsi="Times New Roman" w:cs="Times New Roman"/>
              </w:rPr>
              <w:t>л</w:t>
            </w:r>
            <w:r w:rsidRPr="00221F41">
              <w:rPr>
                <w:rFonts w:ascii="Times New Roman" w:hAnsi="Times New Roman" w:cs="Times New Roman"/>
              </w:rPr>
              <w:t>жен содержать подчи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ток,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других исправлений. Не до</w:t>
            </w:r>
            <w:r w:rsidRPr="00221F41">
              <w:rPr>
                <w:rFonts w:ascii="Times New Roman" w:hAnsi="Times New Roman" w:cs="Times New Roman"/>
              </w:rPr>
              <w:t>л</w:t>
            </w:r>
            <w:r w:rsidRPr="00221F41">
              <w:rPr>
                <w:rFonts w:ascii="Times New Roman" w:hAnsi="Times New Roman" w:cs="Times New Roman"/>
              </w:rPr>
              <w:t>жен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иметь поврежд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ний, наличие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которых не позволяет одн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значно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701" w:type="dxa"/>
            <w:vMerge/>
          </w:tcPr>
          <w:p w:rsidR="00911AE2" w:rsidRPr="00221F41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221F41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или иного лица, уполном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ченного на это. Довере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ность может быть подпис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на также иным лицом, де</w:t>
            </w:r>
            <w:r w:rsidRPr="00221F41">
              <w:rPr>
                <w:rFonts w:ascii="Times New Roman" w:hAnsi="Times New Roman" w:cs="Times New Roman"/>
              </w:rPr>
              <w:t>й</w:t>
            </w:r>
            <w:r w:rsidRPr="00221F41">
              <w:rPr>
                <w:rFonts w:ascii="Times New Roman" w:hAnsi="Times New Roman" w:cs="Times New Roman"/>
              </w:rPr>
              <w:t>ствующим по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сти. 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действующей на 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мент обращения (при этом необходимо иметь в виду, что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года с момента ее выдачи).</w:t>
            </w:r>
          </w:p>
        </w:tc>
      </w:tr>
    </w:tbl>
    <w:p w:rsidR="008A60E5" w:rsidRPr="00221F41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221F41">
        <w:rPr>
          <w:rFonts w:ascii="Times New Roman" w:hAnsi="Times New Roman" w:cs="Times New Roman"/>
        </w:rPr>
        <w:br w:type="page"/>
      </w:r>
    </w:p>
    <w:p w:rsidR="00043FFA" w:rsidRPr="00221F41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221F41" w:rsidRPr="00221F41" w:rsidTr="00033240">
        <w:tc>
          <w:tcPr>
            <w:tcW w:w="651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221F41">
              <w:rPr>
                <w:rFonts w:ascii="Times New Roman" w:hAnsi="Times New Roman" w:cs="Times New Roman"/>
                <w:b/>
              </w:rPr>
              <w:t>н</w:t>
            </w:r>
            <w:r w:rsidRPr="00221F41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221F41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Количество нео</w:t>
            </w:r>
            <w:r w:rsidRPr="00221F41">
              <w:rPr>
                <w:rFonts w:ascii="Times New Roman" w:hAnsi="Times New Roman" w:cs="Times New Roman"/>
                <w:b/>
              </w:rPr>
              <w:t>б</w:t>
            </w:r>
            <w:r w:rsidRPr="00221F41">
              <w:rPr>
                <w:rFonts w:ascii="Times New Roman" w:hAnsi="Times New Roman" w:cs="Times New Roman"/>
                <w:b/>
              </w:rPr>
              <w:t>ходимых экзем</w:t>
            </w:r>
            <w:r w:rsidRPr="00221F41">
              <w:rPr>
                <w:rFonts w:ascii="Times New Roman" w:hAnsi="Times New Roman" w:cs="Times New Roman"/>
                <w:b/>
              </w:rPr>
              <w:t>п</w:t>
            </w:r>
            <w:r w:rsidRPr="00221F41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221F41">
              <w:rPr>
                <w:rFonts w:ascii="Times New Roman" w:hAnsi="Times New Roman" w:cs="Times New Roman"/>
                <w:b/>
                <w:i/>
              </w:rPr>
              <w:t>по</w:t>
            </w:r>
            <w:r w:rsidRPr="00221F41">
              <w:rPr>
                <w:rFonts w:ascii="Times New Roman" w:hAnsi="Times New Roman" w:cs="Times New Roman"/>
                <w:b/>
                <w:i/>
              </w:rPr>
              <w:t>д</w:t>
            </w:r>
            <w:r w:rsidRPr="00221F41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8" w:type="dxa"/>
          </w:tcPr>
          <w:p w:rsidR="00043FFA" w:rsidRPr="00221F41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к документу</w:t>
            </w:r>
            <w:r w:rsidR="00221F41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Образец док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ме</w:t>
            </w:r>
            <w:r w:rsidRPr="00221F41">
              <w:rPr>
                <w:rFonts w:ascii="Times New Roman" w:hAnsi="Times New Roman" w:cs="Times New Roman"/>
                <w:b/>
              </w:rPr>
              <w:t>н</w:t>
            </w:r>
            <w:r w:rsidRPr="00221F41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221F41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221F41" w:rsidRPr="00221F41" w:rsidTr="00033240">
        <w:tc>
          <w:tcPr>
            <w:tcW w:w="651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21F41" w:rsidRPr="00221F41" w:rsidTr="00033240">
        <w:tc>
          <w:tcPr>
            <w:tcW w:w="15133" w:type="dxa"/>
            <w:gridSpan w:val="8"/>
          </w:tcPr>
          <w:p w:rsidR="00043FFA" w:rsidRPr="00221F41" w:rsidRDefault="00C7681B" w:rsidP="002824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B52E2A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651" w:type="dxa"/>
          </w:tcPr>
          <w:p w:rsidR="00043FFA" w:rsidRPr="00221F41" w:rsidRDefault="00043FF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043FFA" w:rsidRPr="00221F41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221F41" w:rsidRDefault="00E728F6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Заявление</w:t>
            </w:r>
            <w:r w:rsidR="00B52E2A" w:rsidRPr="00221F41">
              <w:rPr>
                <w:rFonts w:ascii="Times New Roman" w:hAnsi="Times New Roman" w:cs="Times New Roman"/>
              </w:rPr>
              <w:t xml:space="preserve"> о перераспр</w:t>
            </w:r>
            <w:r w:rsidR="00B52E2A" w:rsidRPr="00221F41">
              <w:rPr>
                <w:rFonts w:ascii="Times New Roman" w:hAnsi="Times New Roman" w:cs="Times New Roman"/>
              </w:rPr>
              <w:t>е</w:t>
            </w:r>
            <w:r w:rsidR="00B52E2A" w:rsidRPr="00221F41">
              <w:rPr>
                <w:rFonts w:ascii="Times New Roman" w:hAnsi="Times New Roman" w:cs="Times New Roman"/>
              </w:rPr>
              <w:t>делении земель и (или) земельных участков, н</w:t>
            </w:r>
            <w:r w:rsidR="00B52E2A" w:rsidRPr="00221F41">
              <w:rPr>
                <w:rFonts w:ascii="Times New Roman" w:hAnsi="Times New Roman" w:cs="Times New Roman"/>
              </w:rPr>
              <w:t>а</w:t>
            </w:r>
            <w:r w:rsidR="00B52E2A" w:rsidRPr="00221F41">
              <w:rPr>
                <w:rFonts w:ascii="Times New Roman" w:hAnsi="Times New Roman" w:cs="Times New Roman"/>
              </w:rPr>
              <w:t>ходящихся в муниц</w:t>
            </w:r>
            <w:r w:rsidR="00B52E2A" w:rsidRPr="00221F41">
              <w:rPr>
                <w:rFonts w:ascii="Times New Roman" w:hAnsi="Times New Roman" w:cs="Times New Roman"/>
              </w:rPr>
              <w:t>и</w:t>
            </w:r>
            <w:r w:rsidR="00B52E2A" w:rsidRPr="00221F41">
              <w:rPr>
                <w:rFonts w:ascii="Times New Roman" w:hAnsi="Times New Roman" w:cs="Times New Roman"/>
              </w:rPr>
              <w:t>пальной  собственности, или государственная со</w:t>
            </w:r>
            <w:r w:rsidR="00B52E2A" w:rsidRPr="00221F41">
              <w:rPr>
                <w:rFonts w:ascii="Times New Roman" w:hAnsi="Times New Roman" w:cs="Times New Roman"/>
              </w:rPr>
              <w:t>б</w:t>
            </w:r>
            <w:r w:rsidR="00B52E2A" w:rsidRPr="00221F41">
              <w:rPr>
                <w:rFonts w:ascii="Times New Roman" w:hAnsi="Times New Roman" w:cs="Times New Roman"/>
              </w:rPr>
              <w:t>ственность на которые не разграничена, и земел</w:t>
            </w:r>
            <w:r w:rsidR="00B52E2A" w:rsidRPr="00221F41">
              <w:rPr>
                <w:rFonts w:ascii="Times New Roman" w:hAnsi="Times New Roman" w:cs="Times New Roman"/>
              </w:rPr>
              <w:t>ь</w:t>
            </w:r>
            <w:r w:rsidR="00B52E2A" w:rsidRPr="00221F41">
              <w:rPr>
                <w:rFonts w:ascii="Times New Roman" w:hAnsi="Times New Roman" w:cs="Times New Roman"/>
              </w:rPr>
              <w:t>ных участков, наход</w:t>
            </w:r>
            <w:r w:rsidR="00B52E2A" w:rsidRPr="00221F41">
              <w:rPr>
                <w:rFonts w:ascii="Times New Roman" w:hAnsi="Times New Roman" w:cs="Times New Roman"/>
              </w:rPr>
              <w:t>я</w:t>
            </w:r>
            <w:r w:rsidR="00B52E2A" w:rsidRPr="00221F41">
              <w:rPr>
                <w:rFonts w:ascii="Times New Roman" w:hAnsi="Times New Roman" w:cs="Times New Roman"/>
              </w:rPr>
              <w:t>щихся в частной собс</w:t>
            </w:r>
            <w:r w:rsidR="00B52E2A" w:rsidRPr="00221F41">
              <w:rPr>
                <w:rFonts w:ascii="Times New Roman" w:hAnsi="Times New Roman" w:cs="Times New Roman"/>
              </w:rPr>
              <w:t>т</w:t>
            </w:r>
            <w:r w:rsidR="00B52E2A" w:rsidRPr="00221F41">
              <w:rPr>
                <w:rFonts w:ascii="Times New Roman" w:hAnsi="Times New Roman" w:cs="Times New Roman"/>
              </w:rPr>
              <w:t>венности, и земельных участков, находящихся в частной собственности</w:t>
            </w:r>
          </w:p>
        </w:tc>
        <w:tc>
          <w:tcPr>
            <w:tcW w:w="1842" w:type="dxa"/>
          </w:tcPr>
          <w:p w:rsidR="00043FFA" w:rsidRPr="00221F41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 экз. подлинник</w:t>
            </w:r>
            <w:r w:rsidR="00221F41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221F41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 заявлении указываются:</w:t>
            </w:r>
          </w:p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1) фамилия, имя и (при наличии) отчество, место жительства заявителя, ре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визиты документа, удост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веряющего личность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теля (для гражданина);</w:t>
            </w:r>
          </w:p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2) наименование и место нахождения заявителя (для юридического лица), а та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же государственный рег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страционный номер записи о государственной регис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странное юридическое 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цо;</w:t>
            </w:r>
          </w:p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3) кадастровый номер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участка или кад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 xml:space="preserve">стровые номера земельных </w:t>
            </w:r>
            <w:r w:rsidRPr="00221F41">
              <w:rPr>
                <w:rFonts w:ascii="Times New Roman" w:hAnsi="Times New Roman" w:cs="Times New Roman"/>
              </w:rPr>
              <w:lastRenderedPageBreak/>
              <w:t>участков,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которых планируется осуществить;</w:t>
            </w:r>
          </w:p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4) реквизиты утвержденн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проекта межевания те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ритории, если перераспр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деление земельных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 планируется осущес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вить в соответствии с да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ным проектом;</w:t>
            </w:r>
          </w:p>
          <w:p w:rsidR="00043FF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5) почтовый адрес и (или) адрес электронной почты для связи с заявителем.</w:t>
            </w:r>
          </w:p>
        </w:tc>
        <w:tc>
          <w:tcPr>
            <w:tcW w:w="1843" w:type="dxa"/>
          </w:tcPr>
          <w:p w:rsidR="00043FFA" w:rsidRPr="00221F41" w:rsidRDefault="00E728F6" w:rsidP="00221F41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221F41">
              <w:rPr>
                <w:rFonts w:ascii="Times New Roman" w:hAnsi="Times New Roman" w:cs="Times New Roman"/>
              </w:rPr>
              <w:t>№ 1</w:t>
            </w:r>
          </w:p>
        </w:tc>
        <w:tc>
          <w:tcPr>
            <w:tcW w:w="1701" w:type="dxa"/>
          </w:tcPr>
          <w:p w:rsidR="00043FFA" w:rsidRPr="00221F41" w:rsidRDefault="00221F41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</w:tr>
      <w:tr w:rsidR="00221F41" w:rsidRPr="00221F41" w:rsidTr="00033240">
        <w:tc>
          <w:tcPr>
            <w:tcW w:w="651" w:type="dxa"/>
          </w:tcPr>
          <w:p w:rsidR="00B52E2A" w:rsidRPr="00221F41" w:rsidRDefault="00B52E2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правоустана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ливающие или правоудостов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ряющие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менты</w:t>
            </w:r>
          </w:p>
        </w:tc>
        <w:tc>
          <w:tcPr>
            <w:tcW w:w="2551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правоустанавливающие или правоудостоверя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щие документов на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мельный участок, пр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надлежащий заявителю</w:t>
            </w:r>
          </w:p>
        </w:tc>
        <w:tc>
          <w:tcPr>
            <w:tcW w:w="1842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если право собстве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ности не зарегистрир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вано в Едином гос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дарственном реестре прав на недвижимое имущество и сделок с ним</w:t>
            </w:r>
          </w:p>
        </w:tc>
        <w:tc>
          <w:tcPr>
            <w:tcW w:w="2693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 должен содержать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других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</w:tr>
      <w:tr w:rsidR="00221F41" w:rsidRPr="00221F41" w:rsidTr="00033240">
        <w:tc>
          <w:tcPr>
            <w:tcW w:w="651" w:type="dxa"/>
          </w:tcPr>
          <w:p w:rsidR="00B52E2A" w:rsidRPr="00221F41" w:rsidRDefault="00B52E2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схема распол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жения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2551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схема расположения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участка</w:t>
            </w:r>
          </w:p>
        </w:tc>
        <w:tc>
          <w:tcPr>
            <w:tcW w:w="1842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если отсутствует пр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ект межевания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тории, в границах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торой осуществляется перераспределение земельных участков</w:t>
            </w:r>
          </w:p>
        </w:tc>
        <w:tc>
          <w:tcPr>
            <w:tcW w:w="2693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 должен содержать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других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</w:tr>
      <w:tr w:rsidR="00221F41" w:rsidRPr="00221F41" w:rsidTr="00033240">
        <w:tc>
          <w:tcPr>
            <w:tcW w:w="651" w:type="dxa"/>
          </w:tcPr>
          <w:p w:rsidR="00B52E2A" w:rsidRPr="00221F41" w:rsidRDefault="00B52E2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52E2A" w:rsidRPr="00221F41" w:rsidRDefault="00B52E2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Учредительные документы</w:t>
            </w:r>
          </w:p>
        </w:tc>
        <w:tc>
          <w:tcPr>
            <w:tcW w:w="2551" w:type="dxa"/>
          </w:tcPr>
          <w:p w:rsidR="00B52E2A" w:rsidRPr="00221F41" w:rsidRDefault="00B52E2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документы о государс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венной регистрации юр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дического лица в соотве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ствии с законодательс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вом иностранного гос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дарства в случае</w:t>
            </w:r>
          </w:p>
        </w:tc>
        <w:tc>
          <w:tcPr>
            <w:tcW w:w="1842" w:type="dxa"/>
          </w:tcPr>
          <w:p w:rsidR="00B52E2A" w:rsidRPr="00221F41" w:rsidRDefault="00B52E2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 экз. надлежащим образом завере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ный перевод на русский язык</w:t>
            </w:r>
          </w:p>
        </w:tc>
        <w:tc>
          <w:tcPr>
            <w:tcW w:w="2268" w:type="dxa"/>
          </w:tcPr>
          <w:p w:rsidR="00B52E2A" w:rsidRPr="00221F41" w:rsidRDefault="00B52E2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заявителем является иностранное юридич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ское лицо</w:t>
            </w:r>
          </w:p>
        </w:tc>
        <w:tc>
          <w:tcPr>
            <w:tcW w:w="2693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действител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других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 xml:space="preserve">правлений. Не должен </w:t>
            </w:r>
            <w:r w:rsidRPr="00221F41">
              <w:rPr>
                <w:rFonts w:ascii="Times New Roman" w:hAnsi="Times New Roman" w:cs="Times New Roman"/>
              </w:rPr>
              <w:lastRenderedPageBreak/>
              <w:t>иметь повреждений,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221F41" w:rsidRDefault="00A87EF7" w:rsidP="00DF72FE">
      <w:pPr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lastRenderedPageBreak/>
        <w:br w:type="page"/>
      </w:r>
    </w:p>
    <w:p w:rsidR="00D31907" w:rsidRPr="00221F41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221F41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221F41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221F41" w:rsidRPr="00221F41" w:rsidTr="00033240">
        <w:tc>
          <w:tcPr>
            <w:tcW w:w="1242" w:type="dxa"/>
          </w:tcPr>
          <w:p w:rsidR="00221F41" w:rsidRPr="00BD0FB5" w:rsidRDefault="00221F41" w:rsidP="00A62E8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221F41" w:rsidRPr="00ED1AE5" w:rsidRDefault="00221F41" w:rsidP="00A62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221F41" w:rsidRPr="00ED1AE5" w:rsidRDefault="00221F41" w:rsidP="00A62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221F41" w:rsidRPr="00ED1AE5" w:rsidRDefault="00221F41" w:rsidP="00A62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221F41" w:rsidRPr="00ED1AE5" w:rsidRDefault="00221F41" w:rsidP="00A62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221F41" w:rsidRPr="00ED1AE5" w:rsidRDefault="00221F41" w:rsidP="00A62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221F41" w:rsidRPr="00221F41" w:rsidRDefault="00221F41" w:rsidP="00221F4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221F41" w:rsidRPr="00ED1AE5" w:rsidRDefault="00221F41" w:rsidP="00A62E8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221F41" w:rsidRPr="00ED1AE5" w:rsidRDefault="00221F41" w:rsidP="00A62E8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221F41" w:rsidRPr="00221F41" w:rsidTr="00033240">
        <w:tc>
          <w:tcPr>
            <w:tcW w:w="1242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21F41" w:rsidRPr="00221F41" w:rsidTr="00033240">
        <w:tc>
          <w:tcPr>
            <w:tcW w:w="15112" w:type="dxa"/>
            <w:gridSpan w:val="9"/>
          </w:tcPr>
          <w:p w:rsidR="00D31907" w:rsidRPr="00221F41" w:rsidRDefault="00C7681B" w:rsidP="002824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D81A79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выписка из Единого государственного ре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стра прав на недвиж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мое имущество и сд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лок с ним </w:t>
            </w:r>
          </w:p>
        </w:tc>
        <w:tc>
          <w:tcPr>
            <w:tcW w:w="2126" w:type="dxa"/>
          </w:tcPr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Сведения о зарегис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рированных правах на указанный в зая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лении земельный участок</w:t>
            </w:r>
          </w:p>
        </w:tc>
        <w:tc>
          <w:tcPr>
            <w:tcW w:w="1843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Управление Фед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стра и картографии по Воронежской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выписка из Единого государственного ре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стра прав на недвиж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мое имущество и сд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лок с ним </w:t>
            </w:r>
          </w:p>
        </w:tc>
        <w:tc>
          <w:tcPr>
            <w:tcW w:w="2126" w:type="dxa"/>
          </w:tcPr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Сведения о правах на здания, сооружения, находящиеся на ук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занном в заявлении земельном участке</w:t>
            </w:r>
          </w:p>
        </w:tc>
        <w:tc>
          <w:tcPr>
            <w:tcW w:w="1843" w:type="dxa"/>
          </w:tcPr>
          <w:p w:rsidR="001359F2" w:rsidRPr="00221F41" w:rsidRDefault="001359F2" w:rsidP="003954C0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Управление Фед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стра и картографии по Воронежской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кадастровый паспорт земельного участка либо кадастровая в</w:t>
            </w:r>
            <w:r w:rsidRPr="00221F41">
              <w:rPr>
                <w:rFonts w:ascii="Times New Roman" w:hAnsi="Times New Roman" w:cs="Times New Roman"/>
              </w:rPr>
              <w:t>ы</w:t>
            </w:r>
            <w:r w:rsidRPr="00221F41">
              <w:rPr>
                <w:rFonts w:ascii="Times New Roman" w:hAnsi="Times New Roman" w:cs="Times New Roman"/>
              </w:rPr>
              <w:lastRenderedPageBreak/>
              <w:t>писка о земельном участке (земельных участках)</w:t>
            </w:r>
          </w:p>
        </w:tc>
        <w:tc>
          <w:tcPr>
            <w:tcW w:w="2126" w:type="dxa"/>
          </w:tcPr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Сведения о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ном участке (земел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участках),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lastRenderedPageBreak/>
              <w:t>распределение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рого (которых) пл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нируется осущес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вить:</w:t>
            </w:r>
          </w:p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 - кадастровый номер;</w:t>
            </w:r>
          </w:p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адрес;</w:t>
            </w:r>
          </w:p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площадь;</w:t>
            </w:r>
          </w:p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наименование об</w:t>
            </w:r>
            <w:r w:rsidRPr="00221F41">
              <w:rPr>
                <w:rFonts w:ascii="Times New Roman" w:hAnsi="Times New Roman" w:cs="Times New Roman"/>
              </w:rPr>
              <w:t>ъ</w:t>
            </w:r>
            <w:r w:rsidRPr="00221F41">
              <w:rPr>
                <w:rFonts w:ascii="Times New Roman" w:hAnsi="Times New Roman" w:cs="Times New Roman"/>
              </w:rPr>
              <w:t>екта</w:t>
            </w:r>
          </w:p>
        </w:tc>
        <w:tc>
          <w:tcPr>
            <w:tcW w:w="1843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Филиал  федерал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ного государстве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 xml:space="preserve">ного бюджетного </w:t>
            </w:r>
            <w:r w:rsidRPr="00221F41">
              <w:rPr>
                <w:rFonts w:ascii="Times New Roman" w:hAnsi="Times New Roman" w:cs="Times New Roman"/>
              </w:rPr>
              <w:lastRenderedPageBreak/>
              <w:t>учреждения «Ф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деральная кадас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ровая палата Фед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стра и картогр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фии» по Вороне</w:t>
            </w:r>
            <w:r w:rsidRPr="00221F41">
              <w:rPr>
                <w:rFonts w:ascii="Times New Roman" w:hAnsi="Times New Roman" w:cs="Times New Roman"/>
              </w:rPr>
              <w:t>ж</w:t>
            </w:r>
            <w:r w:rsidRPr="00221F41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выписка из Единого государственного ре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стра юридических лиц </w:t>
            </w:r>
          </w:p>
        </w:tc>
        <w:tc>
          <w:tcPr>
            <w:tcW w:w="2126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сведения, подтве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ждающие факт вн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сения сведений о заявителе в единый государственный реестр юридических лиц </w:t>
            </w:r>
          </w:p>
        </w:tc>
        <w:tc>
          <w:tcPr>
            <w:tcW w:w="1843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Управление  Фед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ральной налоговой службы по Вор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выписка из Единого государственного ре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стра индивидуальных предпринимателей </w:t>
            </w:r>
          </w:p>
        </w:tc>
        <w:tc>
          <w:tcPr>
            <w:tcW w:w="2126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сведения, подтве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ждающие факт вн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сения сведений о заявителе в единый государственный реестр индивидуал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предпринимат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843" w:type="dxa"/>
          </w:tcPr>
          <w:p w:rsidR="001359F2" w:rsidRPr="00221F41" w:rsidRDefault="001359F2" w:rsidP="003954C0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Управление  Фед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ральной налоговой службы по Вор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утвержденный проект межевания территории</w:t>
            </w:r>
          </w:p>
        </w:tc>
        <w:tc>
          <w:tcPr>
            <w:tcW w:w="2126" w:type="dxa"/>
          </w:tcPr>
          <w:p w:rsidR="001359F2" w:rsidRPr="00221F41" w:rsidRDefault="001359F2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утвержденный проект межевания террит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рии, если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пределение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 план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руется осуществить в соответствии с да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ным проектом</w:t>
            </w:r>
          </w:p>
        </w:tc>
        <w:tc>
          <w:tcPr>
            <w:tcW w:w="1843" w:type="dxa"/>
          </w:tcPr>
          <w:p w:rsidR="001359F2" w:rsidRPr="00221F41" w:rsidRDefault="001359F2" w:rsidP="003954C0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3954C0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221F41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221F41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221F41" w:rsidRDefault="0084228F" w:rsidP="00DF72FE">
      <w:pPr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br w:type="page"/>
      </w:r>
    </w:p>
    <w:p w:rsidR="004F2A4B" w:rsidRPr="00221F41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221F41" w:rsidRPr="00221F41" w:rsidTr="00033240">
        <w:tc>
          <w:tcPr>
            <w:tcW w:w="534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221F41">
              <w:rPr>
                <w:rFonts w:ascii="Times New Roman" w:hAnsi="Times New Roman" w:cs="Times New Roman"/>
                <w:b/>
              </w:rPr>
              <w:t>й</w:t>
            </w:r>
            <w:r w:rsidRPr="00221F41">
              <w:rPr>
                <w:rFonts w:ascii="Times New Roman" w:hAnsi="Times New Roman" w:cs="Times New Roman"/>
                <w:b/>
              </w:rPr>
              <w:t>ся</w:t>
            </w:r>
            <w:r w:rsidR="00F62AA8" w:rsidRPr="00221F41">
              <w:rPr>
                <w:rFonts w:ascii="Times New Roman" w:hAnsi="Times New Roman" w:cs="Times New Roman"/>
                <w:b/>
              </w:rPr>
              <w:t xml:space="preserve"> (иеся)</w:t>
            </w:r>
            <w:r w:rsidRPr="00221F41">
              <w:rPr>
                <w:rFonts w:ascii="Times New Roman" w:hAnsi="Times New Roman" w:cs="Times New Roman"/>
                <w:b/>
              </w:rPr>
              <w:t xml:space="preserve"> р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Требования к док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F62AA8" w:rsidRPr="00221F41">
              <w:rPr>
                <w:rFonts w:ascii="Times New Roman" w:hAnsi="Times New Roman" w:cs="Times New Roman"/>
                <w:b/>
              </w:rPr>
              <w:t>емуся (</w:t>
            </w:r>
            <w:r w:rsidRPr="00221F41">
              <w:rPr>
                <w:rFonts w:ascii="Times New Roman" w:hAnsi="Times New Roman" w:cs="Times New Roman"/>
                <w:b/>
              </w:rPr>
              <w:t>имся</w:t>
            </w:r>
            <w:r w:rsidR="00F62AA8" w:rsidRPr="00221F41">
              <w:rPr>
                <w:rFonts w:ascii="Times New Roman" w:hAnsi="Times New Roman" w:cs="Times New Roman"/>
                <w:b/>
              </w:rPr>
              <w:t>)</w:t>
            </w:r>
            <w:r w:rsidRPr="00221F41">
              <w:rPr>
                <w:rFonts w:ascii="Times New Roman" w:hAnsi="Times New Roman" w:cs="Times New Roman"/>
                <w:b/>
              </w:rPr>
              <w:t xml:space="preserve"> результатом «поду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луги»</w:t>
            </w:r>
            <w:r w:rsidR="00221F41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ложительный/</w:t>
            </w:r>
          </w:p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Форма док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мента/ докуме</w:t>
            </w:r>
            <w:r w:rsidRPr="00221F41">
              <w:rPr>
                <w:rFonts w:ascii="Times New Roman" w:hAnsi="Times New Roman" w:cs="Times New Roman"/>
                <w:b/>
              </w:rPr>
              <w:t>н</w:t>
            </w:r>
            <w:r w:rsidRPr="00221F41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221F41">
              <w:rPr>
                <w:rFonts w:ascii="Times New Roman" w:hAnsi="Times New Roman" w:cs="Times New Roman"/>
                <w:b/>
              </w:rPr>
              <w:t>е</w:t>
            </w:r>
            <w:r w:rsidR="00F62AA8" w:rsidRPr="00221F41">
              <w:rPr>
                <w:rFonts w:ascii="Times New Roman" w:hAnsi="Times New Roman" w:cs="Times New Roman"/>
                <w:b/>
              </w:rPr>
              <w:t>гося (</w:t>
            </w:r>
            <w:r w:rsidRPr="00221F41">
              <w:rPr>
                <w:rFonts w:ascii="Times New Roman" w:hAnsi="Times New Roman" w:cs="Times New Roman"/>
                <w:b/>
              </w:rPr>
              <w:t>и</w:t>
            </w:r>
            <w:r w:rsidR="00F62AA8" w:rsidRPr="00221F41">
              <w:rPr>
                <w:rFonts w:ascii="Times New Roman" w:hAnsi="Times New Roman" w:cs="Times New Roman"/>
                <w:b/>
              </w:rPr>
              <w:t>х</w:t>
            </w:r>
            <w:r w:rsidRPr="00221F41">
              <w:rPr>
                <w:rFonts w:ascii="Times New Roman" w:hAnsi="Times New Roman" w:cs="Times New Roman"/>
                <w:b/>
              </w:rPr>
              <w:t>ся</w:t>
            </w:r>
            <w:r w:rsidR="00F62AA8" w:rsidRPr="00221F41">
              <w:rPr>
                <w:rFonts w:ascii="Times New Roman" w:hAnsi="Times New Roman" w:cs="Times New Roman"/>
                <w:b/>
              </w:rPr>
              <w:t>)</w:t>
            </w:r>
            <w:r w:rsidRPr="00221F41">
              <w:rPr>
                <w:rFonts w:ascii="Times New Roman" w:hAnsi="Times New Roman" w:cs="Times New Roman"/>
                <w:b/>
              </w:rPr>
              <w:t xml:space="preserve"> р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зультатом «п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дуслуги»</w:t>
            </w:r>
            <w:r w:rsidR="00221F4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Образец док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мента/ док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ментов, я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ляющ</w:t>
            </w:r>
            <w:r w:rsidR="00F62AA8" w:rsidRPr="00221F41">
              <w:rPr>
                <w:rFonts w:ascii="Times New Roman" w:hAnsi="Times New Roman" w:cs="Times New Roman"/>
                <w:b/>
              </w:rPr>
              <w:t>егося (</w:t>
            </w:r>
            <w:r w:rsidRPr="00221F41">
              <w:rPr>
                <w:rFonts w:ascii="Times New Roman" w:hAnsi="Times New Roman" w:cs="Times New Roman"/>
                <w:b/>
              </w:rPr>
              <w:t>ихся</w:t>
            </w:r>
            <w:r w:rsidR="00F62AA8" w:rsidRPr="00221F41">
              <w:rPr>
                <w:rFonts w:ascii="Times New Roman" w:hAnsi="Times New Roman" w:cs="Times New Roman"/>
                <w:b/>
              </w:rPr>
              <w:t>)</w:t>
            </w:r>
            <w:r w:rsidRPr="00221F41">
              <w:rPr>
                <w:rFonts w:ascii="Times New Roman" w:hAnsi="Times New Roman" w:cs="Times New Roman"/>
                <w:b/>
              </w:rPr>
              <w:t xml:space="preserve"> резул</w:t>
            </w:r>
            <w:r w:rsidRPr="00221F41">
              <w:rPr>
                <w:rFonts w:ascii="Times New Roman" w:hAnsi="Times New Roman" w:cs="Times New Roman"/>
                <w:b/>
              </w:rPr>
              <w:t>ь</w:t>
            </w:r>
            <w:r w:rsidRPr="00221F41">
              <w:rPr>
                <w:rFonts w:ascii="Times New Roman" w:hAnsi="Times New Roman" w:cs="Times New Roman"/>
                <w:b/>
              </w:rPr>
              <w:t>татом «поду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луги»</w:t>
            </w:r>
            <w:r w:rsidR="00221F4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221F41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221F41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221F4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221F41" w:rsidRPr="00221F41" w:rsidTr="00033240">
        <w:tc>
          <w:tcPr>
            <w:tcW w:w="534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221F41" w:rsidRPr="00221F41" w:rsidTr="00033240">
        <w:tc>
          <w:tcPr>
            <w:tcW w:w="534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21F41" w:rsidRPr="00221F41" w:rsidTr="00033240">
        <w:tc>
          <w:tcPr>
            <w:tcW w:w="15113" w:type="dxa"/>
            <w:gridSpan w:val="9"/>
          </w:tcPr>
          <w:p w:rsidR="004F2A4B" w:rsidRPr="00221F41" w:rsidRDefault="005B5DC1" w:rsidP="002824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7A6D2F" w:rsidRPr="00221F41">
              <w:rPr>
                <w:rFonts w:ascii="Times New Roman" w:hAnsi="Times New Roman" w:cs="Times New Roman"/>
                <w:b/>
              </w:rPr>
              <w:t xml:space="preserve"> 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534" w:type="dxa"/>
          </w:tcPr>
          <w:p w:rsidR="00221F41" w:rsidRPr="00221F41" w:rsidRDefault="00221F41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21F41" w:rsidRPr="00221F41" w:rsidRDefault="00221F41" w:rsidP="00373516">
            <w:pPr>
              <w:pStyle w:val="ConsPlusNormal"/>
              <w:ind w:left="-85" w:right="-85"/>
              <w:jc w:val="both"/>
            </w:pPr>
            <w:r w:rsidRPr="00221F41">
              <w:t>проект соглашения о п</w:t>
            </w:r>
            <w:r w:rsidRPr="00221F41">
              <w:t>е</w:t>
            </w:r>
            <w:r w:rsidRPr="00221F41">
              <w:t>рераспределении земел</w:t>
            </w:r>
            <w:r w:rsidRPr="00221F41">
              <w:t>ь</w:t>
            </w:r>
            <w:r w:rsidRPr="00221F41">
              <w:t>ных участков</w:t>
            </w:r>
          </w:p>
        </w:tc>
        <w:tc>
          <w:tcPr>
            <w:tcW w:w="2273" w:type="dxa"/>
          </w:tcPr>
          <w:p w:rsidR="00221F41" w:rsidRPr="00ED1AE5" w:rsidRDefault="00221F41" w:rsidP="00A62E8B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щении в админис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рации или МФЦ;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ления;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мещенного на оф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- в виде электронн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221F41" w:rsidRPr="00221F41" w:rsidRDefault="00221F4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221F41" w:rsidRPr="00221F41" w:rsidRDefault="00221F4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534" w:type="dxa"/>
          </w:tcPr>
          <w:p w:rsidR="00221F41" w:rsidRPr="00221F41" w:rsidRDefault="00221F41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21F41" w:rsidRPr="00221F41" w:rsidRDefault="00221F41" w:rsidP="00F62AA8">
            <w:pPr>
              <w:pStyle w:val="ConsPlusNormal"/>
              <w:ind w:left="-85" w:right="-85"/>
              <w:jc w:val="both"/>
            </w:pPr>
            <w:r w:rsidRPr="00221F41">
              <w:t>постановление админис</w:t>
            </w:r>
            <w:r w:rsidRPr="00221F41">
              <w:t>т</w:t>
            </w:r>
            <w:r w:rsidRPr="00221F41">
              <w:t>рации об отказе в закл</w:t>
            </w:r>
            <w:r w:rsidRPr="00221F41">
              <w:t>ю</w:t>
            </w:r>
            <w:r w:rsidRPr="00221F41">
              <w:t>чении соглашения о пер</w:t>
            </w:r>
            <w:r w:rsidRPr="00221F41">
              <w:t>е</w:t>
            </w:r>
            <w:r w:rsidRPr="00221F41">
              <w:t>распределении земельных участков</w:t>
            </w:r>
          </w:p>
        </w:tc>
        <w:tc>
          <w:tcPr>
            <w:tcW w:w="2273" w:type="dxa"/>
          </w:tcPr>
          <w:p w:rsidR="00221F41" w:rsidRPr="00ED1AE5" w:rsidRDefault="00221F41" w:rsidP="00A62E8B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щении в админис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рации или МФЦ;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ления;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мещенного на оф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221F41" w:rsidRPr="00221F41" w:rsidRDefault="00221F4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221F41" w:rsidRPr="00221F41" w:rsidRDefault="00221F4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221F41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221F41" w:rsidRDefault="0084228F" w:rsidP="00DF72FE">
      <w:pPr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br w:type="page"/>
      </w:r>
    </w:p>
    <w:p w:rsidR="00A83585" w:rsidRPr="00221F41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221F41" w:rsidRPr="00221F41" w:rsidTr="00033240">
        <w:tc>
          <w:tcPr>
            <w:tcW w:w="641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221F41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дуры процесса</w:t>
            </w:r>
            <w:r w:rsidR="00221F41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221F41" w:rsidRPr="00221F41" w:rsidTr="00033240">
        <w:tc>
          <w:tcPr>
            <w:tcW w:w="641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21F41" w:rsidRPr="00221F41" w:rsidTr="00033240">
        <w:tc>
          <w:tcPr>
            <w:tcW w:w="14992" w:type="dxa"/>
            <w:gridSpan w:val="7"/>
          </w:tcPr>
          <w:p w:rsidR="00A83585" w:rsidRPr="00221F41" w:rsidRDefault="00981663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D543C5" w:rsidRPr="00221F41">
              <w:rPr>
                <w:rFonts w:ascii="Times New Roman" w:hAnsi="Times New Roman" w:cs="Times New Roman"/>
                <w:b/>
              </w:rPr>
              <w:t>1</w:t>
            </w:r>
            <w:r w:rsidR="000E5FA8" w:rsidRPr="00221F41">
              <w:rPr>
                <w:rFonts w:ascii="Times New Roman" w:hAnsi="Times New Roman" w:cs="Times New Roman"/>
                <w:b/>
              </w:rPr>
              <w:t xml:space="preserve">: </w:t>
            </w:r>
            <w:r w:rsidR="00760A78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14992" w:type="dxa"/>
            <w:gridSpan w:val="7"/>
          </w:tcPr>
          <w:p w:rsidR="00E3767E" w:rsidRPr="00221F41" w:rsidRDefault="003954C0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1.</w:t>
            </w:r>
            <w:r w:rsidR="003533BF" w:rsidRPr="00221F41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221F41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221F41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Pr="00221F41">
              <w:rPr>
                <w:rFonts w:ascii="Times New Roman" w:hAnsi="Times New Roman" w:cs="Times New Roman"/>
                <w:b/>
              </w:rPr>
              <w:t xml:space="preserve"> 1:</w:t>
            </w:r>
            <w:r w:rsidR="00E0630F" w:rsidRPr="00221F41">
              <w:rPr>
                <w:rFonts w:ascii="Times New Roman" w:hAnsi="Times New Roman" w:cs="Times New Roman"/>
                <w:b/>
              </w:rPr>
              <w:t xml:space="preserve"> </w:t>
            </w:r>
            <w:r w:rsidRPr="00221F41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документов.</w:t>
            </w:r>
          </w:p>
        </w:tc>
      </w:tr>
      <w:tr w:rsidR="00221F41" w:rsidRPr="00221F41" w:rsidTr="00033240">
        <w:tc>
          <w:tcPr>
            <w:tcW w:w="641" w:type="dxa"/>
          </w:tcPr>
          <w:p w:rsidR="00221F41" w:rsidRPr="00221F41" w:rsidRDefault="00221F41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Прием заявления и пр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лагаемых к нему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ментов.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Специалист:</w:t>
            </w:r>
          </w:p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ния, устанавливает личность за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вителя, проверяет документ, уд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стоверяющий личность заявит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ля;</w:t>
            </w:r>
          </w:p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проверяет полномочия заявит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ля, полномочия представителя заявителя действовать от его имени;</w:t>
            </w:r>
          </w:p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проверяет соответствие пре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ставленных документов следу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щим требованиям: документы в установленных законодательс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вом случаях нотариально удост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верены, скреплены печатями, имеют надлежащие подписи о</w:t>
            </w:r>
            <w:r w:rsidRPr="00221F41">
              <w:rPr>
                <w:rFonts w:ascii="Times New Roman" w:hAnsi="Times New Roman" w:cs="Times New Roman"/>
              </w:rPr>
              <w:t>п</w:t>
            </w:r>
            <w:r w:rsidRPr="00221F41">
              <w:rPr>
                <w:rFonts w:ascii="Times New Roman" w:hAnsi="Times New Roman" w:cs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иных неоговоре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lastRenderedPageBreak/>
              <w:t>держание;</w:t>
            </w:r>
          </w:p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сличает копии представленных документов, не заверенных в установленном порядке, с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линными экземплярами и завер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ет своей подписью с указанием должности, фамилии и иници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лов;</w:t>
            </w:r>
          </w:p>
          <w:p w:rsidR="00221F41" w:rsidRPr="00221F41" w:rsidRDefault="00221F41" w:rsidP="00B7570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при наличии оснований для отказа в приеме документов сп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циалист уведомляет заявителя о наличии препятствий к принятию документов, объясняет заявителю содержание выявленных недо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татков в представленных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ментах и предлагает принять меры по их устранению.</w:t>
            </w:r>
          </w:p>
        </w:tc>
        <w:tc>
          <w:tcPr>
            <w:tcW w:w="1985" w:type="dxa"/>
            <w:vMerge w:val="restart"/>
          </w:tcPr>
          <w:p w:rsidR="00221F41" w:rsidRPr="00221F41" w:rsidRDefault="00221F41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1 день</w:t>
            </w:r>
          </w:p>
        </w:tc>
        <w:tc>
          <w:tcPr>
            <w:tcW w:w="2126" w:type="dxa"/>
            <w:vMerge w:val="restart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 админ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 xml:space="preserve">страции или </w:t>
            </w:r>
            <w:r>
              <w:rPr>
                <w:rFonts w:ascii="Times New Roman" w:hAnsi="Times New Roman" w:cs="Times New Roman"/>
              </w:rPr>
              <w:t>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лист </w:t>
            </w:r>
            <w:r w:rsidRPr="00221F41">
              <w:rPr>
                <w:rFonts w:ascii="Times New Roman" w:hAnsi="Times New Roman" w:cs="Times New Roman"/>
              </w:rPr>
              <w:t>МФЦ, ответс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венный за прием д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2410" w:type="dxa"/>
          </w:tcPr>
          <w:p w:rsidR="00221F41" w:rsidRDefault="00221F41" w:rsidP="00A62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21F41" w:rsidRDefault="00221F41" w:rsidP="00A62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заявления;</w:t>
            </w:r>
          </w:p>
          <w:p w:rsidR="00221F41" w:rsidRPr="00ED1AE5" w:rsidRDefault="00221F41" w:rsidP="00A62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221F41" w:rsidRPr="00221F41" w:rsidTr="00033240">
        <w:tc>
          <w:tcPr>
            <w:tcW w:w="641" w:type="dxa"/>
          </w:tcPr>
          <w:p w:rsidR="00221F41" w:rsidRPr="00221F41" w:rsidRDefault="00221F41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Регистрация заявления и прилагаемых к нему документов.</w:t>
            </w:r>
          </w:p>
        </w:tc>
        <w:tc>
          <w:tcPr>
            <w:tcW w:w="3260" w:type="dxa"/>
          </w:tcPr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Специалист:</w:t>
            </w:r>
          </w:p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регистрирует заявление с пр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лагаемым комплектом докуме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тов;</w:t>
            </w:r>
          </w:p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выдает расписку в получении документов с указанием перечня документов и даты их получения, а также с указанием перечня д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кументов, которые будут получ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ны по межведомственным запр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сам.</w:t>
            </w:r>
          </w:p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случае обращения заявителя в МФЦ зарегистрированное зая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ление передается с сопровод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тельным письмом в адрес адм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нистрации в течение одного 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бочего дня с момента регистр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 расписки</w:t>
            </w:r>
          </w:p>
        </w:tc>
        <w:tc>
          <w:tcPr>
            <w:tcW w:w="2126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2. Наименование административной процедуры 2:  Проверка соответствия заявления и прилагаемых к нему документов установленным требов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lastRenderedPageBreak/>
              <w:t xml:space="preserve">ниям 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Проверка соответствия заявления и прилагаемых к нему документов уст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новленным требованиям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 проводит проверку заявления и прилагаемых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ментов на соответствие устано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 xml:space="preserve">ленным требованиям 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При наличии оснований для во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врата документов специалист готовит уведомление о возврате заявления с указанием причин возврата.</w:t>
            </w:r>
          </w:p>
          <w:p w:rsidR="00221F41" w:rsidRPr="00221F41" w:rsidRDefault="00221F41" w:rsidP="008D2CC8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Уведомление о возврате заявл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подписывается главой пос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ления.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10 дней со дня рег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страции заявления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Специалист, уполн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моченный на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смотрение предста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ленных документов</w:t>
            </w:r>
          </w:p>
        </w:tc>
        <w:tc>
          <w:tcPr>
            <w:tcW w:w="2410" w:type="dxa"/>
          </w:tcPr>
          <w:p w:rsidR="00221F41" w:rsidRPr="00221F41" w:rsidRDefault="00221F41" w:rsidP="00221F41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Правовое, документац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онное и технологи</w:t>
            </w:r>
            <w:r w:rsidRPr="00221F41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3. Наименование административной процедуры 3:  Рассмотрение представленных документов, истребование необходимых документов (сведений) в рамках межведомственного взаимодействия 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:  Рассмотрение пре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ставленных документов, истребование необход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мых документов (свед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ний) в рамках межв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домственного взаим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Специалист: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а) устанавливает принадлежность земельного участка, в отношении которого поступило заявление о перераспределении, к собстве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ности поселения  муниципальн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района;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б) в случае необходимости в ра</w:t>
            </w:r>
            <w:r w:rsidRPr="00221F41">
              <w:rPr>
                <w:rFonts w:ascii="Times New Roman" w:hAnsi="Times New Roman" w:cs="Times New Roman"/>
              </w:rPr>
              <w:t>м</w:t>
            </w:r>
            <w:r w:rsidRPr="00221F41">
              <w:rPr>
                <w:rFonts w:ascii="Times New Roman" w:hAnsi="Times New Roman" w:cs="Times New Roman"/>
              </w:rPr>
              <w:t>ках межведомственного инфо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мационного взаимодействия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прашивает необходимые свед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ния.</w:t>
            </w:r>
          </w:p>
          <w:p w:rsidR="00221F41" w:rsidRPr="00221F41" w:rsidRDefault="00221F41" w:rsidP="0075309C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в) устанавливает отсутствие или наличие оснований для отказа в заключении соглашения о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распределении земельных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7 дней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Специалист, уполн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моченный на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смотрение предста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ленных документов</w:t>
            </w:r>
          </w:p>
        </w:tc>
        <w:tc>
          <w:tcPr>
            <w:tcW w:w="2410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Правовое, документац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онное и технологическое обеспечение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4. Наименование административной процедуры 4:  Подготовка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 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Подготовка решения об </w:t>
            </w:r>
            <w:r w:rsidRPr="00221F41">
              <w:rPr>
                <w:rFonts w:ascii="Times New Roman" w:hAnsi="Times New Roman" w:cs="Times New Roman"/>
              </w:rPr>
              <w:lastRenderedPageBreak/>
              <w:t>утверждении схемы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положения земельного участка, о согласии на заключение соглашения о перераспределении земельных участков в соответствии с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жденным проектом 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жевания территории либо об отказе в закл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чении соглашения о п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рераспределении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мельных участков  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 xml:space="preserve">При отсутствии оснований для </w:t>
            </w:r>
            <w:r w:rsidRPr="00221F41">
              <w:rPr>
                <w:rFonts w:ascii="Times New Roman" w:hAnsi="Times New Roman" w:cs="Times New Roman"/>
              </w:rPr>
              <w:lastRenderedPageBreak/>
              <w:t>отказа в заключении соглашения о перераспределении земельных участков, в случае если отсутс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вует утвержденный проект меж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вания территории, в границах которой осуществляется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пределение земельных участков, специалист, подготавливает пр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ект постановления администр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ции об утверждении схемы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положения земельного участка, предоставленной заявителем.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Проект постановления админис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рации подписывается главой поселения.</w:t>
            </w:r>
          </w:p>
          <w:p w:rsidR="00221F41" w:rsidRPr="00221F41" w:rsidRDefault="00221F41" w:rsidP="00221F41">
            <w:pPr>
              <w:autoSpaceDE w:val="0"/>
              <w:autoSpaceDN w:val="0"/>
              <w:adjustRightInd w:val="0"/>
              <w:ind w:right="-85"/>
              <w:rPr>
                <w:rFonts w:ascii="Times New Roman" w:hAnsi="Times New Roman" w:cs="Times New Roman"/>
              </w:rPr>
            </w:pP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При отсутствии оснований для отказа в заключении соглашения о перераспределении земельных участков при наличии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жденного проекта межевания территории, в границах которой осуществляется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земельных участков, специ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лист готовит проект согласия на заключение соглашения о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распределении земельных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 в соответствии с утвержде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ным проектом межевания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тории, если перераспределение земельных участков планируется осуществить в соответствии с данным проектом.</w:t>
            </w:r>
          </w:p>
          <w:p w:rsidR="00221F41" w:rsidRPr="00221F41" w:rsidRDefault="00221F41" w:rsidP="0038744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Проект согласия на заключение соглашения о перераспределении земельных участков в соответс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lastRenderedPageBreak/>
              <w:t>вии с утвержденным проектом межевания территории подпис</w:t>
            </w:r>
            <w:r w:rsidRPr="00221F41">
              <w:rPr>
                <w:rFonts w:ascii="Times New Roman" w:hAnsi="Times New Roman" w:cs="Times New Roman"/>
              </w:rPr>
              <w:t>ы</w:t>
            </w:r>
            <w:r w:rsidRPr="00221F41">
              <w:rPr>
                <w:rFonts w:ascii="Times New Roman" w:hAnsi="Times New Roman" w:cs="Times New Roman"/>
              </w:rPr>
              <w:t>вается главой поселения.</w:t>
            </w:r>
          </w:p>
          <w:p w:rsidR="00221F41" w:rsidRPr="00221F41" w:rsidRDefault="00221F41" w:rsidP="0038744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  <w:p w:rsidR="00221F41" w:rsidRPr="00221F41" w:rsidRDefault="00221F41" w:rsidP="0038744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При наличии оснований для отк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за в заключении соглашения о перераспределении земельных участков специалист готовит проект постановления админис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рации об отказе в заключении соглашения о перераспределении земельных участков с указанием всех оснований отказа.</w:t>
            </w:r>
          </w:p>
          <w:p w:rsidR="00221F41" w:rsidRPr="00221F41" w:rsidRDefault="00221F41" w:rsidP="0038393A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Проект постановления админис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рации подписывается главой поселения.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10 дней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специалист, уполн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lastRenderedPageBreak/>
              <w:t>моченный  на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смотрение предста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ленных документов</w:t>
            </w:r>
          </w:p>
        </w:tc>
        <w:tc>
          <w:tcPr>
            <w:tcW w:w="2410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Правовое, документац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lastRenderedPageBreak/>
              <w:t>онное и технологическое обеспечение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lastRenderedPageBreak/>
              <w:t>5. Наименование административной процедуры 5:  Направление (выдача) заявителю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</w:t>
            </w: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Pr="00221F41">
              <w:rPr>
                <w:rFonts w:ascii="Times New Roman" w:hAnsi="Times New Roman" w:cs="Times New Roman"/>
                <w:b/>
              </w:rPr>
              <w:t>ритории либо об отказе в заключении соглашения о перераспределении земельных участков</w:t>
            </w:r>
          </w:p>
        </w:tc>
      </w:tr>
      <w:tr w:rsidR="00221F41" w:rsidRPr="00221F41" w:rsidTr="0003324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Направление (выдача) заявителю решения об утверждении схемы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положения земельного участка, о согласии на заключение соглашения о перераспределении земельных участков в соответствии с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жденным проектом 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жевания территории либо об отказе в закл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чении соглашения о п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рераспределении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мельных участков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Постановление администрации об утверждении схемы распол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жения земельного участка, согл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сие на заключение соглашения о перераспределении земельных участков в соответствии с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жденным проектом межевания территории, постановление а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министрации об отказе в закл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чении соглашения о перераспр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делении земельных участков могут быть направлены (выданы) заявителю по его желанию одним из следующих способов: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заказным письмом с уведомл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нием о вручении;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лично заявителю (или уполн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lastRenderedPageBreak/>
              <w:t>моченному им надлежащим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зом представителю) непосредс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венно по месту подачи заявления;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электронном виде в личный кабинет заявителя на Едином портале государственных и м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ниципальных услуг (функций) и (или) Портале государственных и муниципальных услуг Вороне</w:t>
            </w:r>
            <w:r w:rsidRPr="00221F41">
              <w:rPr>
                <w:rFonts w:ascii="Times New Roman" w:hAnsi="Times New Roman" w:cs="Times New Roman"/>
              </w:rPr>
              <w:t>ж</w:t>
            </w:r>
            <w:r w:rsidRPr="00221F41">
              <w:rPr>
                <w:rFonts w:ascii="Times New Roman" w:hAnsi="Times New Roman" w:cs="Times New Roman"/>
              </w:rPr>
              <w:t>ской области;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 электронной почте.</w:t>
            </w:r>
          </w:p>
          <w:p w:rsidR="00221F41" w:rsidRPr="00221F41" w:rsidRDefault="00221F41" w:rsidP="0038393A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  <w:p w:rsidR="00221F41" w:rsidRPr="00221F41" w:rsidRDefault="00221F41" w:rsidP="0038393A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Заявитель, которому направлено постановление администрации об утверждении схемы располож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земельного участка или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гласие на заключение соглашения о перераспределении земельных участков в соответствии с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жденным проектом межевания территории, обеспечивает выпо</w:t>
            </w:r>
            <w:r w:rsidRPr="00221F41">
              <w:rPr>
                <w:rFonts w:ascii="Times New Roman" w:hAnsi="Times New Roman" w:cs="Times New Roman"/>
              </w:rPr>
              <w:t>л</w:t>
            </w:r>
            <w:r w:rsidRPr="00221F41">
              <w:rPr>
                <w:rFonts w:ascii="Times New Roman" w:hAnsi="Times New Roman" w:cs="Times New Roman"/>
              </w:rPr>
              <w:t>нение кадастровых работ в целях государственного кадастрового учета земельных участков,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рые образуются в результате п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рераспределения, и обращается с заявлением о государственном кадастровом учете таких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участков.</w:t>
            </w:r>
          </w:p>
        </w:tc>
        <w:tc>
          <w:tcPr>
            <w:tcW w:w="1985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2 дня</w:t>
            </w:r>
          </w:p>
        </w:tc>
        <w:tc>
          <w:tcPr>
            <w:tcW w:w="2126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</w:t>
            </w:r>
            <w:r w:rsidRPr="00221F41">
              <w:rPr>
                <w:rFonts w:ascii="Times New Roman" w:hAnsi="Times New Roman" w:cs="Times New Roman"/>
              </w:rPr>
              <w:t>, уполном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ченный  на рассмо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рение представле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документов</w:t>
            </w:r>
          </w:p>
        </w:tc>
        <w:tc>
          <w:tcPr>
            <w:tcW w:w="2410" w:type="dxa"/>
          </w:tcPr>
          <w:p w:rsid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Правовое, документац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онное и технологическое обеспечение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постановления администрации</w:t>
            </w:r>
          </w:p>
        </w:tc>
        <w:tc>
          <w:tcPr>
            <w:tcW w:w="2126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lastRenderedPageBreak/>
              <w:t>6. Наименование административной процедуры 6:  Подготовка  и подписание экземпляров проекта соглашения о перераспределении земельных участков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6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Подготовка  и подпис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ние экземпляров проекта соглашения о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пределении земельных участков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После предоставления заявит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лем в администрацию кадастр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вого паспорта земельного участка или земельных участков,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зуемых в результате перераспр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lastRenderedPageBreak/>
              <w:t>деления, специалист, уполном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ченный на рассмотрение пре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ставленных документов: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готовит проект соглашения о перераспределении земельных участков. Проект соглашения о перераспределении земельных участков подписывается главой поселения  муниципального ра</w:t>
            </w:r>
            <w:r w:rsidRPr="00221F41">
              <w:rPr>
                <w:rFonts w:ascii="Times New Roman" w:hAnsi="Times New Roman" w:cs="Times New Roman"/>
              </w:rPr>
              <w:t>й</w:t>
            </w:r>
            <w:r w:rsidRPr="00221F41">
              <w:rPr>
                <w:rFonts w:ascii="Times New Roman" w:hAnsi="Times New Roman" w:cs="Times New Roman"/>
              </w:rPr>
              <w:t xml:space="preserve">она; </w:t>
            </w:r>
          </w:p>
          <w:p w:rsidR="00221F41" w:rsidRPr="00221F41" w:rsidRDefault="00221F41" w:rsidP="0038393A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случае, если площадь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ного участка, на который возн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кает право частной собственн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сток был образован, более чем на десять процентов, готовит проект постановления администрации об отказе в заключении соглашения о перераспределении земельных участков.  Проект постановления администрации подписывается главой поселения муниципальн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района.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28 дней со дня представления в администрацию кадастрового па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 xml:space="preserve">порта земельного </w:t>
            </w:r>
            <w:r w:rsidRPr="00221F41">
              <w:rPr>
                <w:rFonts w:ascii="Times New Roman" w:hAnsi="Times New Roman" w:cs="Times New Roman"/>
              </w:rPr>
              <w:lastRenderedPageBreak/>
              <w:t>участка или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участков,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зуемых в результате перераспределения</w:t>
            </w:r>
          </w:p>
        </w:tc>
        <w:tc>
          <w:tcPr>
            <w:tcW w:w="2126" w:type="dxa"/>
          </w:tcPr>
          <w:p w:rsidR="00221F41" w:rsidRPr="00221F41" w:rsidRDefault="00221F41" w:rsidP="00221F4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Должностное лицо администрации</w:t>
            </w:r>
          </w:p>
        </w:tc>
        <w:tc>
          <w:tcPr>
            <w:tcW w:w="2410" w:type="dxa"/>
          </w:tcPr>
          <w:p w:rsidR="00221F41" w:rsidRDefault="00CF57F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Правовое, документац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онное и технологическое обеспечение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F57FA" w:rsidRPr="00221F41" w:rsidRDefault="00CF57FA" w:rsidP="003954C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соглашения о перераспределении з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мельных участков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lastRenderedPageBreak/>
              <w:t>7. Наименование административной процедуры 7:  Направление (выдача) заявителю экземпляров проекта соглашения о перераспределении з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мельных участков для подписания.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7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Направление (выдача) заявителю экземпляров проекта соглашения о перераспределении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мельных участков для подписания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Проект соглашения о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пределении земельных участков либо постановление администр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ции об отказе в заключении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глашения о перераспределении земельных участков могут быть </w:t>
            </w:r>
            <w:r w:rsidRPr="00221F41">
              <w:rPr>
                <w:rFonts w:ascii="Times New Roman" w:hAnsi="Times New Roman" w:cs="Times New Roman"/>
              </w:rPr>
              <w:lastRenderedPageBreak/>
              <w:t>направлены (выданы) заявителю по его желанию одним из сл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дующих способов: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заказным письмом с уведомл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нием о вручении;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лично заявителю (или уполн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моченному им надлежащим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зом представителю) непосредс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венно по месту подачи заявления;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электронном виде в личный кабинет заявителя на Едином портале государственных и м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ниципальных услуг (функций) и (или) Портале государственных и муниципальных услуг Вороне</w:t>
            </w:r>
            <w:r w:rsidRPr="00221F41">
              <w:rPr>
                <w:rFonts w:ascii="Times New Roman" w:hAnsi="Times New Roman" w:cs="Times New Roman"/>
              </w:rPr>
              <w:t>ж</w:t>
            </w:r>
            <w:r w:rsidRPr="00221F41">
              <w:rPr>
                <w:rFonts w:ascii="Times New Roman" w:hAnsi="Times New Roman" w:cs="Times New Roman"/>
              </w:rPr>
              <w:t>ской области;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 электронной почте.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Заявитель обязан подписать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глашение о перераспределении земельных участков не позднее чем в течение тридцати дней со дня его получения.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2 дня</w:t>
            </w:r>
          </w:p>
        </w:tc>
        <w:tc>
          <w:tcPr>
            <w:tcW w:w="2126" w:type="dxa"/>
          </w:tcPr>
          <w:p w:rsidR="00221F41" w:rsidRPr="00221F41" w:rsidRDefault="00CF57FA" w:rsidP="003954C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или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МФЦ</w:t>
            </w:r>
          </w:p>
        </w:tc>
        <w:tc>
          <w:tcPr>
            <w:tcW w:w="2410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221F41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221F41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221F41">
        <w:rPr>
          <w:rFonts w:ascii="Times New Roman" w:hAnsi="Times New Roman" w:cs="Times New Roman"/>
        </w:rPr>
        <w:br w:type="page"/>
      </w:r>
    </w:p>
    <w:p w:rsidR="004E7B41" w:rsidRPr="00221F41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221F41" w:rsidRPr="00221F41" w:rsidTr="009A473A">
        <w:tc>
          <w:tcPr>
            <w:tcW w:w="2376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ции о сроках и порядке предоставления «п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627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349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фо</w:t>
            </w: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Pr="00221F41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лении «п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Pr="00221F41">
              <w:rPr>
                <w:rFonts w:ascii="Times New Roman" w:hAnsi="Times New Roman" w:cs="Times New Roman"/>
                <w:b/>
              </w:rPr>
              <w:t>ганом, предо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тавляющим у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лугу, запроса о предоставлении «подуслуги» и иных докуме</w:t>
            </w:r>
            <w:r w:rsidRPr="00221F41">
              <w:rPr>
                <w:rFonts w:ascii="Times New Roman" w:hAnsi="Times New Roman" w:cs="Times New Roman"/>
                <w:b/>
              </w:rPr>
              <w:t>н</w:t>
            </w:r>
            <w:r w:rsidRPr="00221F41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843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оплаты государственной пошлины за пр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доставление «п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дуслуги» и упл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ты иных плат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жей, взимаемых в соответствии с законодательс</w:t>
            </w:r>
            <w:r w:rsidRPr="00221F41">
              <w:rPr>
                <w:rFonts w:ascii="Times New Roman" w:hAnsi="Times New Roman" w:cs="Times New Roman"/>
                <w:b/>
              </w:rPr>
              <w:t>т</w:t>
            </w:r>
            <w:r w:rsidRPr="00221F41">
              <w:rPr>
                <w:rFonts w:ascii="Times New Roman" w:hAnsi="Times New Roman" w:cs="Times New Roman"/>
                <w:b/>
              </w:rPr>
              <w:t>вом Российской Федерации</w:t>
            </w:r>
          </w:p>
        </w:tc>
        <w:tc>
          <w:tcPr>
            <w:tcW w:w="2835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тавления «подуслуги» и дос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дебного (внесудебного) обж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лования решений и действий (бездействия) органа в пр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цессе получения «подуслуги»</w:t>
            </w:r>
          </w:p>
        </w:tc>
      </w:tr>
      <w:tr w:rsidR="00221F41" w:rsidRPr="00221F41" w:rsidTr="009A473A">
        <w:tc>
          <w:tcPr>
            <w:tcW w:w="2376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221F41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21F41" w:rsidRPr="00221F41" w:rsidTr="008E5BC8">
        <w:tc>
          <w:tcPr>
            <w:tcW w:w="14993" w:type="dxa"/>
            <w:gridSpan w:val="7"/>
          </w:tcPr>
          <w:p w:rsidR="009A473A" w:rsidRPr="00221F41" w:rsidRDefault="009A473A" w:rsidP="00854C4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A45256" w:rsidRPr="00221F41">
              <w:rPr>
                <w:rFonts w:ascii="Times New Roman" w:hAnsi="Times New Roman" w:cs="Times New Roman"/>
                <w:b/>
              </w:rPr>
              <w:t xml:space="preserve"> </w:t>
            </w:r>
            <w:r w:rsidR="00854C45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9A473A" w:rsidRPr="00221F41" w:rsidTr="009A473A">
        <w:tc>
          <w:tcPr>
            <w:tcW w:w="2376" w:type="dxa"/>
          </w:tcPr>
          <w:p w:rsidR="009A473A" w:rsidRPr="00221F41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Единый портал гос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221F41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Портал государстве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221F41" w:rsidRDefault="00CF5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221F41" w:rsidRDefault="00CF5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ЕПГУ</w:t>
            </w:r>
          </w:p>
        </w:tc>
        <w:tc>
          <w:tcPr>
            <w:tcW w:w="1844" w:type="dxa"/>
          </w:tcPr>
          <w:p w:rsidR="009A473A" w:rsidRPr="00221F41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 требуется 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доставление за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вителем докуме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тов на бумажном носителе</w:t>
            </w:r>
          </w:p>
        </w:tc>
        <w:tc>
          <w:tcPr>
            <w:tcW w:w="1843" w:type="dxa"/>
          </w:tcPr>
          <w:p w:rsidR="009A473A" w:rsidRPr="00221F41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221F41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221F41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личный кабинет заявителя на портала государственных и муниципальных услуг В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221F41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Единый портал государстве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и муниципальных услуг (функций) - Портал государс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венных и муниципальных услуг Воронежской области</w:t>
            </w:r>
          </w:p>
        </w:tc>
      </w:tr>
    </w:tbl>
    <w:p w:rsidR="004E7B41" w:rsidRPr="00221F41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9A473A" w:rsidRPr="00221F41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10A18" w:rsidRPr="00221F41" w:rsidRDefault="00F10A18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10A18" w:rsidRPr="00221F41" w:rsidRDefault="00F10A18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221F41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t>Перечень приложений:</w:t>
      </w:r>
    </w:p>
    <w:p w:rsidR="00883DB0" w:rsidRPr="00221F41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41">
        <w:rPr>
          <w:rFonts w:ascii="Times New Roman" w:hAnsi="Times New Roman" w:cs="Times New Roman"/>
        </w:rPr>
        <w:t>Приложение 1 (</w:t>
      </w:r>
      <w:r w:rsidR="00C06034" w:rsidRPr="00221F41">
        <w:rPr>
          <w:rFonts w:ascii="Times New Roman" w:hAnsi="Times New Roman" w:cs="Times New Roman"/>
        </w:rPr>
        <w:t>форма заявления</w:t>
      </w:r>
      <w:r w:rsidRPr="00221F41">
        <w:rPr>
          <w:rFonts w:ascii="Times New Roman" w:hAnsi="Times New Roman" w:cs="Times New Roman"/>
        </w:rPr>
        <w:t>)</w:t>
      </w:r>
    </w:p>
    <w:p w:rsidR="007775FB" w:rsidRPr="00221F41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41">
        <w:rPr>
          <w:rFonts w:ascii="Times New Roman" w:hAnsi="Times New Roman" w:cs="Times New Roman"/>
        </w:rPr>
        <w:t>Приложение 2 (</w:t>
      </w:r>
      <w:r w:rsidR="00077C12" w:rsidRPr="00221F41">
        <w:rPr>
          <w:rFonts w:ascii="Times New Roman" w:hAnsi="Times New Roman" w:cs="Times New Roman"/>
        </w:rPr>
        <w:t>форма расписка</w:t>
      </w:r>
      <w:r w:rsidR="00F17035" w:rsidRPr="00221F41">
        <w:rPr>
          <w:rFonts w:ascii="Times New Roman" w:hAnsi="Times New Roman" w:cs="Times New Roman"/>
        </w:rPr>
        <w:t>)</w:t>
      </w:r>
    </w:p>
    <w:p w:rsidR="007775FB" w:rsidRPr="00221F41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21F41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221F41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221F41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221F41" w:rsidRDefault="00EF7145" w:rsidP="00E728F6">
      <w:pPr>
        <w:pStyle w:val="ConsPlusNormal"/>
        <w:jc w:val="right"/>
      </w:pPr>
      <w:r w:rsidRPr="00221F41">
        <w:t xml:space="preserve"> </w:t>
      </w:r>
      <w:r w:rsidR="00E728F6" w:rsidRPr="00221F41">
        <w:t>Форма заявления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Главе ________ сельского поселения __________муниципального района </w:t>
      </w:r>
    </w:p>
    <w:p w:rsidR="00B52E2A" w:rsidRPr="00221F41" w:rsidRDefault="00B52E2A" w:rsidP="00B52E2A">
      <w:pPr>
        <w:pStyle w:val="ConsPlusNonformat"/>
        <w:ind w:left="4536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(наименование заявителя - юридического лица,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место нахождения, ИНН, ОГРН </w:t>
      </w:r>
      <w:hyperlink w:anchor="P614" w:history="1">
        <w:r w:rsidRPr="00221F41">
          <w:rPr>
            <w:rFonts w:ascii="Times New Roman" w:hAnsi="Times New Roman" w:cs="Times New Roman"/>
            <w:sz w:val="22"/>
            <w:szCs w:val="22"/>
          </w:rPr>
          <w:t>&lt;1&gt;</w:t>
        </w:r>
      </w:hyperlink>
      <w:r w:rsidRPr="00221F41">
        <w:rPr>
          <w:rFonts w:ascii="Times New Roman" w:hAnsi="Times New Roman" w:cs="Times New Roman"/>
          <w:sz w:val="22"/>
          <w:szCs w:val="22"/>
        </w:rPr>
        <w:t>)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(Ф.И.О. заявителя - физического лица,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паспортные данные, место жительства)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(почтовый адрес и (или) адрес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электронной почты, телефон)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P570"/>
      <w:bookmarkEnd w:id="2"/>
      <w:r w:rsidRPr="00221F41">
        <w:rPr>
          <w:rFonts w:ascii="Times New Roman" w:hAnsi="Times New Roman" w:cs="Times New Roman"/>
          <w:sz w:val="22"/>
          <w:szCs w:val="22"/>
        </w:rPr>
        <w:t xml:space="preserve">                                 ЗАЯВЛЕНИЕ</w:t>
      </w:r>
    </w:p>
    <w:p w:rsidR="00B52E2A" w:rsidRPr="00221F41" w:rsidRDefault="00B52E2A" w:rsidP="00B52E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о перераспределении земель и (или) земельных участков, находящихся</w:t>
      </w:r>
    </w:p>
    <w:p w:rsidR="00B52E2A" w:rsidRPr="00221F41" w:rsidRDefault="00B52E2A" w:rsidP="00B52E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в муниципальной  собственности, или государственная собственность на которые не разграничена, и земельных участков, находящихся в частной собственности, и земельных участков, находящихся в частной собственности</w:t>
      </w:r>
    </w:p>
    <w:p w:rsidR="00B52E2A" w:rsidRPr="00221F41" w:rsidRDefault="00B52E2A" w:rsidP="00B52E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Прошу      перераспределить      земельные      участки     в     целях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(указываются  случаи  перераспределения  земельных  участков  из  числа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            предусмотренных </w:t>
      </w:r>
      <w:hyperlink r:id="rId8" w:history="1">
        <w:r w:rsidRPr="00221F41">
          <w:rPr>
            <w:rFonts w:ascii="Times New Roman" w:hAnsi="Times New Roman" w:cs="Times New Roman"/>
            <w:sz w:val="22"/>
            <w:szCs w:val="22"/>
          </w:rPr>
          <w:t>пунктом 1 статьи 39.28</w:t>
        </w:r>
      </w:hyperlink>
      <w:r w:rsidRPr="00221F41">
        <w:rPr>
          <w:rFonts w:ascii="Times New Roman" w:hAnsi="Times New Roman" w:cs="Times New Roman"/>
          <w:sz w:val="22"/>
          <w:szCs w:val="22"/>
        </w:rPr>
        <w:t xml:space="preserve"> Земельного кодекса РФ)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Сведения  о земельном участке или земельных участках, перераспределение которых планир</w:t>
      </w:r>
      <w:r w:rsidRPr="00221F41">
        <w:rPr>
          <w:rFonts w:ascii="Times New Roman" w:hAnsi="Times New Roman" w:cs="Times New Roman"/>
          <w:sz w:val="22"/>
          <w:szCs w:val="22"/>
        </w:rPr>
        <w:t>у</w:t>
      </w:r>
      <w:r w:rsidRPr="00221F41">
        <w:rPr>
          <w:rFonts w:ascii="Times New Roman" w:hAnsi="Times New Roman" w:cs="Times New Roman"/>
          <w:sz w:val="22"/>
          <w:szCs w:val="22"/>
        </w:rPr>
        <w:t>ется осуществить: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1)  земельный  участок,  расположенный  по адресу: ___________________,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кадастровый номер_______________________;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2)  земельный  участок,  расположенный  по адресу: ___________________,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кадастровый номер_______________________.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Перераспределение   земельных   участков   планируется   осуществить  в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соответствии     с     проектом    межевания    территории,    утвержденным</w:t>
      </w:r>
    </w:p>
    <w:p w:rsidR="00B52E2A" w:rsidRPr="00221F41" w:rsidRDefault="00B52E2A" w:rsidP="00B52E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 от "___"________ ____ г. № ___                   (при наличии такого проекта).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Результат   рассмотрения   заявления   прошу   выдать  мне  лично  (или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уполномоченному   представителю)   /   выслать  по  почте  /  направить  по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электронной  почте  / предоставить в электронном виде (в личном кабинете на портале услуг) 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(нужное подчеркнуть).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Приложения (указывается список прилагаемых к заявлению документов):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__________________________   _____________________________________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       (должность)                                     (подпись)           (Фамилия И.О.)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М.П.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В   соответствии   с  требованиями  Федерального  </w:t>
      </w:r>
      <w:hyperlink r:id="rId9" w:history="1">
        <w:r w:rsidRPr="00221F41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Pr="00221F41">
        <w:rPr>
          <w:rFonts w:ascii="Times New Roman" w:hAnsi="Times New Roman" w:cs="Times New Roman"/>
          <w:sz w:val="22"/>
          <w:szCs w:val="22"/>
        </w:rPr>
        <w:t xml:space="preserve">  от 27.07.2006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№  152-ФЗ  «О  персональных  данных»  даю согласие на сбор, систематизацию, накопление,  хр</w:t>
      </w:r>
      <w:r w:rsidRPr="00221F41">
        <w:rPr>
          <w:rFonts w:ascii="Times New Roman" w:hAnsi="Times New Roman" w:cs="Times New Roman"/>
          <w:sz w:val="22"/>
          <w:szCs w:val="22"/>
        </w:rPr>
        <w:t>а</w:t>
      </w:r>
      <w:r w:rsidRPr="00221F41">
        <w:rPr>
          <w:rFonts w:ascii="Times New Roman" w:hAnsi="Times New Roman" w:cs="Times New Roman"/>
          <w:sz w:val="22"/>
          <w:szCs w:val="22"/>
        </w:rPr>
        <w:t>нение,  уточнение  (обновление,  изменение), использование, распространение  (в  случаях, пред</w:t>
      </w:r>
      <w:r w:rsidRPr="00221F41">
        <w:rPr>
          <w:rFonts w:ascii="Times New Roman" w:hAnsi="Times New Roman" w:cs="Times New Roman"/>
          <w:sz w:val="22"/>
          <w:szCs w:val="22"/>
        </w:rPr>
        <w:t>у</w:t>
      </w:r>
      <w:r w:rsidRPr="00221F41">
        <w:rPr>
          <w:rFonts w:ascii="Times New Roman" w:hAnsi="Times New Roman" w:cs="Times New Roman"/>
          <w:sz w:val="22"/>
          <w:szCs w:val="22"/>
        </w:rPr>
        <w:t xml:space="preserve">смотренных действующим законодательством Российской  Федерации)  предоставленных выше </w:t>
      </w:r>
      <w:r w:rsidRPr="00221F41">
        <w:rPr>
          <w:rFonts w:ascii="Times New Roman" w:hAnsi="Times New Roman" w:cs="Times New Roman"/>
          <w:sz w:val="22"/>
          <w:szCs w:val="22"/>
        </w:rPr>
        <w:lastRenderedPageBreak/>
        <w:t>персональных данных. Настоящее согласие дано мною бессрочно (для физических лиц).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"____" __________ 20___ г.   __________________________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(подпись)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7D4464" w:rsidRPr="00221F41" w:rsidRDefault="00B52E2A" w:rsidP="00B52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614"/>
      <w:bookmarkEnd w:id="3"/>
      <w:r w:rsidRPr="00221F41">
        <w:rPr>
          <w:rFonts w:ascii="Times New Roman" w:hAnsi="Times New Roman" w:cs="Times New Roman"/>
        </w:rPr>
        <w:t>&lt;1&gt; За исключением случаев, если заявитель - иностранное юридическое лицо</w:t>
      </w:r>
    </w:p>
    <w:p w:rsidR="00F17035" w:rsidRPr="00221F41" w:rsidRDefault="00F17035">
      <w:pPr>
        <w:rPr>
          <w:rFonts w:ascii="Times New Roman" w:eastAsiaTheme="majorEastAsia" w:hAnsi="Times New Roman" w:cs="Times New Roman"/>
          <w:b/>
          <w:bCs/>
        </w:rPr>
      </w:pPr>
      <w:r w:rsidRPr="00221F41">
        <w:rPr>
          <w:rFonts w:ascii="Times New Roman" w:hAnsi="Times New Roman" w:cs="Times New Roman"/>
        </w:rPr>
        <w:br w:type="page"/>
      </w:r>
    </w:p>
    <w:p w:rsidR="00A87EF7" w:rsidRPr="00221F41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ar-SA"/>
        </w:rPr>
      </w:pPr>
      <w:r w:rsidRPr="00221F41">
        <w:rPr>
          <w:rFonts w:ascii="Times New Roman" w:eastAsia="Times New Roman" w:hAnsi="Times New Roman" w:cs="Times New Roman"/>
          <w:lang w:eastAsia="ar-SA"/>
        </w:rPr>
        <w:t>РАСПИСКА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ar-SA"/>
        </w:rPr>
      </w:pPr>
      <w:r w:rsidRPr="00221F41">
        <w:rPr>
          <w:rFonts w:ascii="Times New Roman" w:eastAsia="Times New Roman" w:hAnsi="Times New Roman" w:cs="Times New Roman"/>
          <w:lang w:eastAsia="ar-SA"/>
        </w:rPr>
        <w:t>в получении документов, представленных для принятия решения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ar-SA"/>
        </w:rPr>
      </w:pPr>
      <w:r w:rsidRPr="00221F41">
        <w:rPr>
          <w:rFonts w:ascii="Times New Roman" w:eastAsia="Times New Roman" w:hAnsi="Times New Roman" w:cs="Times New Roman"/>
          <w:lang w:eastAsia="ar-SA"/>
        </w:rPr>
        <w:t>о заключении соглашения о перераспределении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ar-SA"/>
        </w:rPr>
      </w:pPr>
      <w:r w:rsidRPr="00221F41">
        <w:rPr>
          <w:rFonts w:ascii="Times New Roman" w:eastAsia="Times New Roman" w:hAnsi="Times New Roman" w:cs="Times New Roman"/>
          <w:lang w:eastAsia="ar-SA"/>
        </w:rPr>
        <w:t>земельных участков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Настоящим удостоверяется, что заявитель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                     (фамилия, имя, отчество)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представил,  а сотрудник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получил   "_____"   __________________   __________    документы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              (число)    (месяц прописью)                 (год)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в количестве  _______________________________  экземпляров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                     (прописью)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по   прилагаемому   к   заявлению  перечню   документов,   необходимых  для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принятия  решения  о предварительном согласовании предоставления земельного участка   (с</w:t>
      </w:r>
      <w:r w:rsidRPr="00221F41">
        <w:rPr>
          <w:rFonts w:ascii="Times New Roman" w:eastAsia="Times New Roman" w:hAnsi="Times New Roman" w:cs="Times New Roman"/>
          <w:lang w:eastAsia="ru-RU"/>
        </w:rPr>
        <w:t>о</w:t>
      </w:r>
      <w:r w:rsidRPr="00221F41">
        <w:rPr>
          <w:rFonts w:ascii="Times New Roman" w:eastAsia="Times New Roman" w:hAnsi="Times New Roman" w:cs="Times New Roman"/>
          <w:lang w:eastAsia="ru-RU"/>
        </w:rPr>
        <w:t xml:space="preserve">гласно  </w:t>
      </w:r>
      <w:hyperlink w:anchor="P144" w:history="1">
        <w:r w:rsidRPr="00221F41">
          <w:rPr>
            <w:rFonts w:ascii="Times New Roman" w:eastAsia="Times New Roman" w:hAnsi="Times New Roman" w:cs="Times New Roman"/>
            <w:lang w:eastAsia="ru-RU"/>
          </w:rPr>
          <w:t>п.  2.6.1</w:t>
        </w:r>
      </w:hyperlink>
      <w:r w:rsidRPr="00221F41">
        <w:rPr>
          <w:rFonts w:ascii="Times New Roman" w:eastAsia="Times New Roman" w:hAnsi="Times New Roman" w:cs="Times New Roman"/>
          <w:lang w:eastAsia="ru-RU"/>
        </w:rPr>
        <w:t xml:space="preserve">  настоящего  административного  регламента):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Перечень   документов,   которые  будут  получены  по  межведомственным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запросам: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   _____________  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  (должность специалиста,                       (подпись)    (расшифровка подписи)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ответственного за прием документов)</w:t>
      </w:r>
    </w:p>
    <w:p w:rsidR="00F17035" w:rsidRPr="00221F41" w:rsidRDefault="00F17035" w:rsidP="00F17035">
      <w:pPr>
        <w:rPr>
          <w:rFonts w:ascii="Times New Roman" w:hAnsi="Times New Roman" w:cs="Times New Roman"/>
        </w:rPr>
      </w:pPr>
    </w:p>
    <w:sectPr w:rsidR="00F17035" w:rsidRPr="00221F41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9A2" w:rsidRDefault="00A239A2" w:rsidP="00D328E5">
      <w:pPr>
        <w:spacing w:after="0" w:line="240" w:lineRule="auto"/>
      </w:pPr>
      <w:r>
        <w:separator/>
      </w:r>
    </w:p>
  </w:endnote>
  <w:endnote w:type="continuationSeparator" w:id="0">
    <w:p w:rsidR="00A239A2" w:rsidRDefault="00A239A2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9A2" w:rsidRDefault="00A239A2" w:rsidP="00D328E5">
      <w:pPr>
        <w:spacing w:after="0" w:line="240" w:lineRule="auto"/>
      </w:pPr>
      <w:r>
        <w:separator/>
      </w:r>
    </w:p>
  </w:footnote>
  <w:footnote w:type="continuationSeparator" w:id="0">
    <w:p w:rsidR="00A239A2" w:rsidRDefault="00A239A2" w:rsidP="00D328E5">
      <w:pPr>
        <w:spacing w:after="0" w:line="240" w:lineRule="auto"/>
      </w:pPr>
      <w:r>
        <w:continuationSeparator/>
      </w:r>
    </w:p>
  </w:footnote>
  <w:footnote w:id="1">
    <w:p w:rsidR="00A62E8B" w:rsidRPr="00221F41" w:rsidRDefault="00A62E8B">
      <w:pPr>
        <w:pStyle w:val="ad"/>
        <w:rPr>
          <w:rFonts w:ascii="Times New Roman" w:hAnsi="Times New Roman" w:cs="Times New Roman"/>
        </w:rPr>
      </w:pPr>
      <w:r w:rsidRPr="00221F41">
        <w:rPr>
          <w:rStyle w:val="af"/>
          <w:rFonts w:ascii="Times New Roman" w:hAnsi="Times New Roman" w:cs="Times New Roman"/>
        </w:rPr>
        <w:footnoteRef/>
      </w:r>
      <w:r w:rsidRPr="00221F41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A62E8B" w:rsidRPr="00221F41" w:rsidRDefault="00A62E8B">
      <w:pPr>
        <w:pStyle w:val="ad"/>
        <w:rPr>
          <w:rFonts w:ascii="Times New Roman" w:hAnsi="Times New Roman" w:cs="Times New Roman"/>
        </w:rPr>
      </w:pPr>
      <w:r w:rsidRPr="00221F41">
        <w:rPr>
          <w:rStyle w:val="af"/>
          <w:rFonts w:ascii="Times New Roman" w:hAnsi="Times New Roman" w:cs="Times New Roman"/>
        </w:rPr>
        <w:footnoteRef/>
      </w:r>
      <w:r w:rsidRPr="00221F41">
        <w:rPr>
          <w:rFonts w:ascii="Times New Roman" w:hAnsi="Times New Roman" w:cs="Times New Roman"/>
        </w:rPr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A62E8B" w:rsidRPr="00221F41" w:rsidRDefault="00A62E8B">
      <w:pPr>
        <w:pStyle w:val="ad"/>
      </w:pPr>
      <w:r w:rsidRPr="00221F41">
        <w:rPr>
          <w:rStyle w:val="af"/>
          <w:rFonts w:ascii="Times New Roman" w:hAnsi="Times New Roman" w:cs="Times New Roman"/>
        </w:rPr>
        <w:footnoteRef/>
      </w:r>
      <w:r w:rsidRPr="00221F41">
        <w:rPr>
          <w:rFonts w:ascii="Times New Roman" w:hAnsi="Times New Roman" w:cs="Times New Roman"/>
        </w:rPr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</w:t>
      </w:r>
      <w:r>
        <w:rPr>
          <w:rFonts w:ascii="Times New Roman" w:hAnsi="Times New Roman" w:cs="Times New Roman"/>
        </w:rPr>
        <w:t>ценки заявителем качества услуги.</w:t>
      </w:r>
    </w:p>
  </w:footnote>
  <w:footnote w:id="4">
    <w:p w:rsidR="00A62E8B" w:rsidRPr="00221F41" w:rsidRDefault="00A62E8B">
      <w:pPr>
        <w:pStyle w:val="ad"/>
        <w:rPr>
          <w:rFonts w:ascii="Times New Roman" w:hAnsi="Times New Roman" w:cs="Times New Roman"/>
        </w:rPr>
      </w:pPr>
      <w:r w:rsidRPr="00221F41">
        <w:rPr>
          <w:rStyle w:val="af"/>
          <w:rFonts w:ascii="Times New Roman" w:hAnsi="Times New Roman" w:cs="Times New Roman"/>
        </w:rPr>
        <w:footnoteRef/>
      </w:r>
      <w:r w:rsidRPr="00221F41">
        <w:rPr>
          <w:rFonts w:ascii="Times New Roman" w:hAnsi="Times New Roman" w:cs="Times New Roman"/>
        </w:rPr>
        <w:t xml:space="preserve"> Полный перечень установленных требований к документам и образец заявления приводятся органом, предоставляющим услугу</w:t>
      </w:r>
    </w:p>
  </w:footnote>
  <w:footnote w:id="5">
    <w:p w:rsidR="00A62E8B" w:rsidRPr="005257FF" w:rsidRDefault="00A62E8B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A62E8B" w:rsidRDefault="00A62E8B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A62E8B" w:rsidRDefault="00A62E8B">
      <w:pPr>
        <w:pStyle w:val="ad"/>
      </w:pPr>
      <w:r>
        <w:rPr>
          <w:rStyle w:val="af"/>
        </w:rPr>
        <w:footnoteRef/>
      </w:r>
      <w:r>
        <w:t xml:space="preserve"> </w:t>
      </w:r>
      <w:r w:rsidRPr="00221F41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ляющим услугу.</w:t>
      </w:r>
    </w:p>
  </w:footnote>
  <w:footnote w:id="8">
    <w:p w:rsidR="00A62E8B" w:rsidRPr="00221F41" w:rsidRDefault="00A62E8B">
      <w:pPr>
        <w:pStyle w:val="ad"/>
      </w:pPr>
      <w:r w:rsidRPr="00221F41">
        <w:rPr>
          <w:rStyle w:val="af"/>
        </w:rPr>
        <w:footnoteRef/>
      </w:r>
      <w:r w:rsidRPr="00221F41">
        <w:t xml:space="preserve"> </w:t>
      </w:r>
      <w:r w:rsidRPr="00221F41"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413C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377EBF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5">
    <w:nsid w:val="587F3BB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BA10D7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9651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0"/>
  </w:num>
  <w:num w:numId="5">
    <w:abstractNumId w:val="6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072D"/>
    <w:rsid w:val="00011E07"/>
    <w:rsid w:val="00014F10"/>
    <w:rsid w:val="000163F7"/>
    <w:rsid w:val="0002548F"/>
    <w:rsid w:val="00033240"/>
    <w:rsid w:val="00043FFA"/>
    <w:rsid w:val="00074B2A"/>
    <w:rsid w:val="00077C12"/>
    <w:rsid w:val="00083A57"/>
    <w:rsid w:val="000858A5"/>
    <w:rsid w:val="00094FA6"/>
    <w:rsid w:val="000A11EE"/>
    <w:rsid w:val="000A6CD0"/>
    <w:rsid w:val="000A723F"/>
    <w:rsid w:val="000B40A5"/>
    <w:rsid w:val="000C3183"/>
    <w:rsid w:val="000C69B8"/>
    <w:rsid w:val="000E5FA8"/>
    <w:rsid w:val="000E60D5"/>
    <w:rsid w:val="000E7299"/>
    <w:rsid w:val="001154C7"/>
    <w:rsid w:val="00125DE2"/>
    <w:rsid w:val="001359F2"/>
    <w:rsid w:val="001412EF"/>
    <w:rsid w:val="00143098"/>
    <w:rsid w:val="001504D8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210933"/>
    <w:rsid w:val="00221F41"/>
    <w:rsid w:val="00243F3E"/>
    <w:rsid w:val="002461C6"/>
    <w:rsid w:val="00246D39"/>
    <w:rsid w:val="002516BF"/>
    <w:rsid w:val="002648C8"/>
    <w:rsid w:val="00265A90"/>
    <w:rsid w:val="0027124F"/>
    <w:rsid w:val="00272811"/>
    <w:rsid w:val="00274B39"/>
    <w:rsid w:val="002824AC"/>
    <w:rsid w:val="002964A7"/>
    <w:rsid w:val="002A115A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63BCB"/>
    <w:rsid w:val="00373516"/>
    <w:rsid w:val="003760D0"/>
    <w:rsid w:val="0038393A"/>
    <w:rsid w:val="00387441"/>
    <w:rsid w:val="003933C3"/>
    <w:rsid w:val="003954C0"/>
    <w:rsid w:val="003A32DA"/>
    <w:rsid w:val="003A779E"/>
    <w:rsid w:val="003B6302"/>
    <w:rsid w:val="003B65D5"/>
    <w:rsid w:val="003B7B6C"/>
    <w:rsid w:val="003C5387"/>
    <w:rsid w:val="003F4C77"/>
    <w:rsid w:val="0040302A"/>
    <w:rsid w:val="0045345B"/>
    <w:rsid w:val="0045735B"/>
    <w:rsid w:val="00457B7F"/>
    <w:rsid w:val="00461BEF"/>
    <w:rsid w:val="00465C77"/>
    <w:rsid w:val="00473136"/>
    <w:rsid w:val="004850E1"/>
    <w:rsid w:val="004938FE"/>
    <w:rsid w:val="004A11D8"/>
    <w:rsid w:val="004C06EC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56D8"/>
    <w:rsid w:val="00572E1A"/>
    <w:rsid w:val="005741C3"/>
    <w:rsid w:val="005A1D24"/>
    <w:rsid w:val="005B1D04"/>
    <w:rsid w:val="005B5DC1"/>
    <w:rsid w:val="005E25FA"/>
    <w:rsid w:val="005E3788"/>
    <w:rsid w:val="0060613D"/>
    <w:rsid w:val="00621F36"/>
    <w:rsid w:val="00630D0F"/>
    <w:rsid w:val="0063284E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792A"/>
    <w:rsid w:val="006A687E"/>
    <w:rsid w:val="006C552C"/>
    <w:rsid w:val="006C706E"/>
    <w:rsid w:val="006E4E03"/>
    <w:rsid w:val="006F2352"/>
    <w:rsid w:val="0070015D"/>
    <w:rsid w:val="00704F1E"/>
    <w:rsid w:val="00725A06"/>
    <w:rsid w:val="007276D5"/>
    <w:rsid w:val="00730596"/>
    <w:rsid w:val="0073240B"/>
    <w:rsid w:val="00733AA2"/>
    <w:rsid w:val="00745AB8"/>
    <w:rsid w:val="00750C15"/>
    <w:rsid w:val="007529A1"/>
    <w:rsid w:val="0075309C"/>
    <w:rsid w:val="00760A78"/>
    <w:rsid w:val="007639AB"/>
    <w:rsid w:val="007775FB"/>
    <w:rsid w:val="00787AA7"/>
    <w:rsid w:val="007A6D2F"/>
    <w:rsid w:val="007D4464"/>
    <w:rsid w:val="007E5B50"/>
    <w:rsid w:val="008128E8"/>
    <w:rsid w:val="008202EC"/>
    <w:rsid w:val="0084228F"/>
    <w:rsid w:val="00843A61"/>
    <w:rsid w:val="00852C2C"/>
    <w:rsid w:val="00854C45"/>
    <w:rsid w:val="008629F4"/>
    <w:rsid w:val="00883DB0"/>
    <w:rsid w:val="00887FFE"/>
    <w:rsid w:val="008971D6"/>
    <w:rsid w:val="008A37AD"/>
    <w:rsid w:val="008A60E5"/>
    <w:rsid w:val="008C734D"/>
    <w:rsid w:val="008D2CC8"/>
    <w:rsid w:val="008D4067"/>
    <w:rsid w:val="008E5BC8"/>
    <w:rsid w:val="008F2BE7"/>
    <w:rsid w:val="008F7586"/>
    <w:rsid w:val="00911AE2"/>
    <w:rsid w:val="00927ABF"/>
    <w:rsid w:val="009477FB"/>
    <w:rsid w:val="009717FA"/>
    <w:rsid w:val="00972397"/>
    <w:rsid w:val="0097416D"/>
    <w:rsid w:val="009777DE"/>
    <w:rsid w:val="00981663"/>
    <w:rsid w:val="009A473A"/>
    <w:rsid w:val="009C3464"/>
    <w:rsid w:val="009D323D"/>
    <w:rsid w:val="009F148E"/>
    <w:rsid w:val="00A019A3"/>
    <w:rsid w:val="00A0710F"/>
    <w:rsid w:val="00A17B13"/>
    <w:rsid w:val="00A20703"/>
    <w:rsid w:val="00A22AF9"/>
    <w:rsid w:val="00A239A2"/>
    <w:rsid w:val="00A45256"/>
    <w:rsid w:val="00A62E8B"/>
    <w:rsid w:val="00A71E89"/>
    <w:rsid w:val="00A83585"/>
    <w:rsid w:val="00A87EF7"/>
    <w:rsid w:val="00AD04CE"/>
    <w:rsid w:val="00AD11F7"/>
    <w:rsid w:val="00AD2D74"/>
    <w:rsid w:val="00AD5100"/>
    <w:rsid w:val="00AD787E"/>
    <w:rsid w:val="00AE1FE7"/>
    <w:rsid w:val="00AF00EE"/>
    <w:rsid w:val="00AF1F2A"/>
    <w:rsid w:val="00AF7671"/>
    <w:rsid w:val="00B1087A"/>
    <w:rsid w:val="00B355E1"/>
    <w:rsid w:val="00B421BB"/>
    <w:rsid w:val="00B44A5D"/>
    <w:rsid w:val="00B45AED"/>
    <w:rsid w:val="00B47A97"/>
    <w:rsid w:val="00B52E2A"/>
    <w:rsid w:val="00B6741C"/>
    <w:rsid w:val="00B75700"/>
    <w:rsid w:val="00B80E9E"/>
    <w:rsid w:val="00B8471B"/>
    <w:rsid w:val="00BA03C4"/>
    <w:rsid w:val="00BA1F97"/>
    <w:rsid w:val="00BD28FA"/>
    <w:rsid w:val="00BD3B91"/>
    <w:rsid w:val="00BF63E3"/>
    <w:rsid w:val="00BF7F66"/>
    <w:rsid w:val="00C06034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CF57FA"/>
    <w:rsid w:val="00D06EFC"/>
    <w:rsid w:val="00D13CA5"/>
    <w:rsid w:val="00D20A61"/>
    <w:rsid w:val="00D31907"/>
    <w:rsid w:val="00D328E5"/>
    <w:rsid w:val="00D4053D"/>
    <w:rsid w:val="00D41625"/>
    <w:rsid w:val="00D543C5"/>
    <w:rsid w:val="00D62F0A"/>
    <w:rsid w:val="00D81A79"/>
    <w:rsid w:val="00D9199C"/>
    <w:rsid w:val="00DC4552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5938"/>
    <w:rsid w:val="00E914C0"/>
    <w:rsid w:val="00EB13BE"/>
    <w:rsid w:val="00EC062C"/>
    <w:rsid w:val="00ED7A6F"/>
    <w:rsid w:val="00EF7145"/>
    <w:rsid w:val="00F06095"/>
    <w:rsid w:val="00F10A18"/>
    <w:rsid w:val="00F110A0"/>
    <w:rsid w:val="00F14531"/>
    <w:rsid w:val="00F17035"/>
    <w:rsid w:val="00F2568F"/>
    <w:rsid w:val="00F3004D"/>
    <w:rsid w:val="00F33C30"/>
    <w:rsid w:val="00F35B15"/>
    <w:rsid w:val="00F37FEF"/>
    <w:rsid w:val="00F62AA8"/>
    <w:rsid w:val="00F84DA5"/>
    <w:rsid w:val="00F949DD"/>
    <w:rsid w:val="00FB47D5"/>
    <w:rsid w:val="00FB67BA"/>
    <w:rsid w:val="00FD5847"/>
    <w:rsid w:val="00FD7A45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58F5DC28C8121E45F7CE25F72D46DBB6F66E4EC208171C011F6F15889A346A5664495CAC9B1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F58F5DC28C8121E45F7CE25F72D46DBB6169E6EA2C8171C011F6F158C8B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619C1-67B8-4FC2-A6C0-0E491A83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1</Pages>
  <Words>5934</Words>
  <Characters>33828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User</cp:lastModifiedBy>
  <cp:revision>92</cp:revision>
  <cp:lastPrinted>2017-01-08T12:08:00Z</cp:lastPrinted>
  <dcterms:created xsi:type="dcterms:W3CDTF">2015-09-01T14:06:00Z</dcterms:created>
  <dcterms:modified xsi:type="dcterms:W3CDTF">2017-01-08T12:09:00Z</dcterms:modified>
</cp:coreProperties>
</file>