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A" w:rsidRPr="00AB5E0C" w:rsidRDefault="002A046A" w:rsidP="002A046A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 xml:space="preserve">  </w:t>
      </w:r>
    </w:p>
    <w:p w:rsidR="002A046A" w:rsidRPr="00AB5E0C" w:rsidRDefault="002A046A" w:rsidP="002A046A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</w:t>
      </w:r>
      <w:r w:rsidR="00DC3572">
        <w:rPr>
          <w:rFonts w:ascii="Times New Roman" w:hAnsi="Times New Roman"/>
        </w:rPr>
        <w:t>Тройнянского</w:t>
      </w:r>
      <w:r w:rsidRPr="00AB5E0C">
        <w:rPr>
          <w:rFonts w:ascii="Times New Roman" w:hAnsi="Times New Roman"/>
        </w:rPr>
        <w:t xml:space="preserve"> сельского поселения Бобровского муниципального района </w:t>
      </w:r>
    </w:p>
    <w:p w:rsidR="002A046A" w:rsidRPr="00AB5E0C" w:rsidRDefault="002A046A" w:rsidP="002A046A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 w:rsidR="00DC3572">
        <w:rPr>
          <w:rFonts w:ascii="Times New Roman" w:hAnsi="Times New Roman"/>
        </w:rPr>
        <w:t>09</w:t>
      </w:r>
      <w:r w:rsidRPr="00AB5E0C">
        <w:rPr>
          <w:rFonts w:ascii="Times New Roman" w:hAnsi="Times New Roman"/>
        </w:rPr>
        <w:t>.</w:t>
      </w:r>
      <w:r w:rsidR="00DC3572">
        <w:rPr>
          <w:rFonts w:ascii="Times New Roman" w:hAnsi="Times New Roman"/>
        </w:rPr>
        <w:t>01.20167</w:t>
      </w:r>
      <w:r w:rsidRPr="00AB5E0C">
        <w:rPr>
          <w:rFonts w:ascii="Times New Roman" w:hAnsi="Times New Roman"/>
        </w:rPr>
        <w:t xml:space="preserve"> г. № </w:t>
      </w:r>
      <w:r w:rsidR="00DC3572">
        <w:rPr>
          <w:rFonts w:ascii="Times New Roman" w:hAnsi="Times New Roman"/>
        </w:rPr>
        <w:t>4</w:t>
      </w:r>
      <w:r w:rsidRPr="00AB5E0C">
        <w:rPr>
          <w:rFonts w:ascii="Times New Roman" w:hAnsi="Times New Roman"/>
        </w:rPr>
        <w:t>-р</w:t>
      </w:r>
    </w:p>
    <w:p w:rsidR="002A046A" w:rsidRDefault="002A046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85424" w:rsidRDefault="00E658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385424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2A046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85424" w:rsidRDefault="002A046A" w:rsidP="002A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</w:t>
            </w:r>
            <w:r w:rsidR="00DC3572">
              <w:rPr>
                <w:rFonts w:ascii="Times New Roman" w:hAnsi="Times New Roman" w:cs="Times New Roman"/>
              </w:rPr>
              <w:t>95907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2A046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385424" w:rsidRDefault="002A046A" w:rsidP="002A046A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DC3572">
              <w:rPr>
                <w:rFonts w:ascii="Times New Roman" w:hAnsi="Times New Roman" w:cs="Times New Roman"/>
              </w:rPr>
              <w:t>Тройнянского</w:t>
            </w:r>
            <w:r w:rsidRPr="00AB5E0C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DC357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.06.2016</w:t>
            </w:r>
            <w:r w:rsidRPr="00AB5E0C">
              <w:rPr>
                <w:rFonts w:ascii="Times New Roman" w:hAnsi="Times New Roman" w:cs="Times New Roman"/>
              </w:rPr>
              <w:t xml:space="preserve"> г. № </w:t>
            </w:r>
            <w:r w:rsidR="00DC3572">
              <w:rPr>
                <w:rFonts w:ascii="Times New Roman" w:hAnsi="Times New Roman" w:cs="Times New Roman"/>
              </w:rPr>
              <w:t>44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администрации </w:t>
            </w:r>
            <w:r w:rsidR="00DC3572">
              <w:rPr>
                <w:rStyle w:val="af4"/>
                <w:rFonts w:ascii="Times New Roman" w:hAnsi="Times New Roman" w:cs="Times New Roman"/>
                <w:b w:val="0"/>
                <w:iCs/>
              </w:rPr>
              <w:t>Тро</w:t>
            </w:r>
            <w:r w:rsidR="00DC3572">
              <w:rPr>
                <w:rStyle w:val="af4"/>
                <w:rFonts w:ascii="Times New Roman" w:hAnsi="Times New Roman" w:cs="Times New Roman"/>
                <w:b w:val="0"/>
                <w:iCs/>
              </w:rPr>
              <w:t>й</w:t>
            </w:r>
            <w:r w:rsidR="00DC3572">
              <w:rPr>
                <w:rStyle w:val="af4"/>
                <w:rFonts w:ascii="Times New Roman" w:hAnsi="Times New Roman" w:cs="Times New Roman"/>
                <w:b w:val="0"/>
                <w:iCs/>
              </w:rPr>
              <w:t>нянского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 сельского  поселения   Бобровского муниципального района Воронежской обла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>с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>ти по пр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>е</w:t>
            </w:r>
            <w:r w:rsidRPr="002A046A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доставлению муниципальной услуги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="003813F3" w:rsidRPr="003813F3">
              <w:rPr>
                <w:rFonts w:ascii="Times New Roman" w:hAnsi="Times New Roman" w:cs="Times New Roman"/>
              </w:rPr>
              <w:t>Предоставление порубочного билета и (или) разр</w:t>
            </w:r>
            <w:r w:rsidR="003813F3" w:rsidRPr="003813F3">
              <w:rPr>
                <w:rFonts w:ascii="Times New Roman" w:hAnsi="Times New Roman" w:cs="Times New Roman"/>
              </w:rPr>
              <w:t>е</w:t>
            </w:r>
            <w:r w:rsidR="003813F3" w:rsidRPr="003813F3">
              <w:rPr>
                <w:rFonts w:ascii="Times New Roman" w:hAnsi="Times New Roman" w:cs="Times New Roman"/>
              </w:rPr>
              <w:t>шения на пересадку деревьев и кустарников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2A046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E4E03" w:rsidRPr="00385424" w:rsidRDefault="002A046A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2A046A" w:rsidRDefault="002F25A2" w:rsidP="002A046A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lastRenderedPageBreak/>
              <w:t>луги»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Срок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2A046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 xml:space="preserve">ем для взимания платы (гос. </w:t>
            </w:r>
            <w:r w:rsidRPr="00385424">
              <w:rPr>
                <w:rFonts w:ascii="Times New Roman" w:hAnsi="Times New Roman" w:cs="Times New Roman"/>
                <w:b/>
              </w:rPr>
              <w:lastRenderedPageBreak/>
              <w:t>пошлины)</w:t>
            </w:r>
          </w:p>
        </w:tc>
        <w:tc>
          <w:tcPr>
            <w:tcW w:w="1275" w:type="dxa"/>
          </w:tcPr>
          <w:p w:rsidR="00E728F6" w:rsidRPr="00385424" w:rsidRDefault="00E728F6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КБК для взимания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повре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дением или уни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тожением зел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ных насаждений, предусмотренных действующим законодательс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</w:t>
            </w:r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ределяется путём ра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чёта ко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пенсацио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стоим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сти   з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государт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2A046A" w:rsidRDefault="008A60E5" w:rsidP="002A046A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385424">
              <w:rPr>
                <w:rFonts w:ascii="Times New Roman" w:hAnsi="Times New Roman" w:cs="Times New Roman"/>
                <w:b/>
              </w:rPr>
              <w:t>я</w:t>
            </w:r>
            <w:r w:rsidRPr="00385424">
              <w:rPr>
                <w:rFonts w:ascii="Times New Roman" w:hAnsi="Times New Roman" w:cs="Times New Roman"/>
                <w:b/>
              </w:rPr>
              <w:t>вителя соответс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ждающему прав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ренностью. Доверенность должна бытьдействующей 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lastRenderedPageBreak/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lastRenderedPageBreak/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lastRenderedPageBreak/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 xml:space="preserve">ленным требованиям, в том числе Положения о паспорте гражданина РФ.  </w:t>
            </w:r>
            <w:r w:rsidRPr="001C2B69">
              <w:rPr>
                <w:rFonts w:ascii="Times New Roman" w:hAnsi="Times New Roman" w:cs="Times New Roman"/>
              </w:rPr>
              <w:lastRenderedPageBreak/>
              <w:t>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ренностью. Доверенность должна бытьдействующей 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lastRenderedPageBreak/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2A046A" w:rsidRDefault="008A60E5" w:rsidP="002A046A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385424">
              <w:rPr>
                <w:rFonts w:ascii="Times New Roman" w:hAnsi="Times New Roman" w:cs="Times New Roman"/>
                <w:b/>
              </w:rPr>
              <w:t>с</w:t>
            </w:r>
            <w:r w:rsidR="00043FFA"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 xml:space="preserve">формация о заявителе </w:t>
            </w:r>
            <w:r w:rsidRPr="00385424">
              <w:rPr>
                <w:rFonts w:ascii="Times New Roman" w:hAnsi="Times New Roman" w:cs="Times New Roman"/>
              </w:rPr>
              <w:lastRenderedPageBreak/>
              <w:t>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1C2B6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C2B69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D31907" w:rsidRPr="002A046A" w:rsidRDefault="00A87EF7" w:rsidP="002A046A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  <w:r w:rsidR="00DF72FE" w:rsidRPr="00385424">
        <w:rPr>
          <w:rFonts w:ascii="Times New Roman" w:hAnsi="Times New Roman" w:cs="Times New Roman"/>
        </w:rPr>
        <w:lastRenderedPageBreak/>
        <w:t>РАЗДЕЛ 5. «ДОКУМЕНТЫ И СВЕДЕНИЯ, ПОЛУЧАЕМЫЕ ПОСРЕДСТВОМ МЕЖВЕДОМСТВЕННОГО ИНФОРМАЦИОННОГО ВЗАИМОДЕЙС</w:t>
      </w:r>
      <w:r w:rsidR="00DF72FE" w:rsidRPr="00385424">
        <w:rPr>
          <w:rFonts w:ascii="Times New Roman" w:hAnsi="Times New Roman" w:cs="Times New Roman"/>
        </w:rPr>
        <w:t>Т</w:t>
      </w:r>
      <w:r w:rsidR="00DF72FE" w:rsidRPr="00385424">
        <w:rPr>
          <w:rFonts w:ascii="Times New Roman" w:hAnsi="Times New Roman" w:cs="Times New Roman"/>
        </w:rPr>
        <w:t>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A046A" w:rsidRDefault="00DF72FE" w:rsidP="002A046A">
      <w:pPr>
        <w:rPr>
          <w:rFonts w:ascii="Times New Roman" w:hAnsi="Times New Roman" w:cs="Times New Roman"/>
          <w:b/>
        </w:rPr>
      </w:pPr>
      <w:r w:rsidRPr="002A046A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«подуслуги»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1E7DBA" w:rsidP="001E7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 xml:space="preserve">мажном носителе, полученном из </w:t>
            </w:r>
            <w:r w:rsidRPr="00385424">
              <w:rPr>
                <w:rFonts w:ascii="Times New Roman" w:hAnsi="Times New Roman" w:cs="Times New Roman"/>
              </w:rPr>
              <w:lastRenderedPageBreak/>
              <w:t>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 кален. дн.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>Выдача разрешения на 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2A0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ствие исправлений, </w:t>
            </w:r>
            <w:r>
              <w:rPr>
                <w:rFonts w:ascii="Times New Roman" w:hAnsi="Times New Roman"/>
              </w:rPr>
              <w:lastRenderedPageBreak/>
              <w:t>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2A0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A046A" w:rsidRDefault="00DF72FE" w:rsidP="002A046A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385424" w:rsidRDefault="00A83585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дующим требованиям: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менты в установленных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случаях нотар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385424">
              <w:rPr>
                <w:rFonts w:ascii="Times New Roman" w:hAnsi="Times New Roman" w:cs="Times New Roman"/>
              </w:rPr>
              <w:t>, ответс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отсутствия оснований для отказа  производит расчёт </w:t>
            </w:r>
            <w:r w:rsidRPr="00385424">
              <w:rPr>
                <w:rFonts w:ascii="Times New Roman" w:hAnsi="Times New Roman" w:cs="Times New Roman"/>
              </w:rPr>
              <w:lastRenderedPageBreak/>
              <w:t>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>осле подтверждения платежа 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3:Подготовка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обеспечивает регистрацию утвержденного порубочного </w:t>
            </w:r>
            <w:r w:rsidRPr="00385424">
              <w:rPr>
                <w:rFonts w:ascii="Times New Roman" w:hAnsi="Times New Roman" w:cs="Times New Roman"/>
              </w:rPr>
              <w:lastRenderedPageBreak/>
              <w:t>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3 кален. дн.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уведомления о мотивированном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муниципальной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занные документы направляю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ся заявителю в течение одного календарного дня почтовым отправлением с уведомлением о вручении по 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</w:t>
            </w:r>
            <w:r w:rsidR="00AE1FE7" w:rsidRPr="00385424">
              <w:rPr>
                <w:rFonts w:ascii="Times New Roman" w:hAnsi="Times New Roman" w:cs="Times New Roman"/>
              </w:rPr>
              <w:lastRenderedPageBreak/>
              <w:t xml:space="preserve">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2A046A" w:rsidRDefault="00DF72FE" w:rsidP="002A046A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2A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bookmarkStart w:id="1" w:name="_GoBack"/>
            <w:bookmarkEnd w:id="1"/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(функций) -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728F6" w:rsidP="00E728F6">
      <w:pPr>
        <w:pStyle w:val="ConsPlusNormal"/>
        <w:jc w:val="right"/>
      </w:pPr>
      <w:r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 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B6" w:rsidRDefault="005055B6" w:rsidP="00D328E5">
      <w:pPr>
        <w:spacing w:after="0" w:line="240" w:lineRule="auto"/>
      </w:pPr>
      <w:r>
        <w:separator/>
      </w:r>
    </w:p>
  </w:endnote>
  <w:endnote w:type="continuationSeparator" w:id="0">
    <w:p w:rsidR="005055B6" w:rsidRDefault="005055B6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B6" w:rsidRDefault="005055B6" w:rsidP="00D328E5">
      <w:pPr>
        <w:spacing w:after="0" w:line="240" w:lineRule="auto"/>
      </w:pPr>
      <w:r>
        <w:separator/>
      </w:r>
    </w:p>
  </w:footnote>
  <w:footnote w:type="continuationSeparator" w:id="0">
    <w:p w:rsidR="005055B6" w:rsidRDefault="005055B6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046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813F3"/>
    <w:rsid w:val="00385424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5B6"/>
    <w:rsid w:val="00505D72"/>
    <w:rsid w:val="005079CF"/>
    <w:rsid w:val="005619E5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A0B55"/>
    <w:rsid w:val="007B3B42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8209D"/>
    <w:rsid w:val="00DC3572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27137"/>
    <w:rsid w:val="00F33C30"/>
    <w:rsid w:val="00F35B15"/>
    <w:rsid w:val="00FB67BA"/>
    <w:rsid w:val="00FD5847"/>
    <w:rsid w:val="00FE0394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2A04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9A15-AEB1-4CC1-9ADB-5ECDB897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57</cp:revision>
  <cp:lastPrinted>2017-01-08T08:33:00Z</cp:lastPrinted>
  <dcterms:created xsi:type="dcterms:W3CDTF">2015-09-01T14:06:00Z</dcterms:created>
  <dcterms:modified xsi:type="dcterms:W3CDTF">2017-01-08T08:34:00Z</dcterms:modified>
</cp:coreProperties>
</file>